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6.png" ContentType="image/png"/>
  <Override PartName="/word/media/rId57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precálculo"/>
    <w:p>
      <w:pPr>
        <w:pStyle w:val="Heading1"/>
      </w:pPr>
      <w:r>
        <w:t xml:space="preserve">PRECÁLCULO</w:t>
      </w:r>
    </w:p>
    <w:bookmarkStart w:id="22" w:name="funciones-y-sus-límites"/>
    <w:p>
      <w:pPr>
        <w:pStyle w:val="Heading2"/>
      </w:pPr>
      <w:r>
        <w:t xml:space="preserve">FUNCIONES Y SUS LÍMITES</w:t>
      </w:r>
    </w:p>
    <w:bookmarkStart w:id="21" w:name="juliho-castillo-colmenares"/>
    <w:p>
      <w:pPr>
        <w:pStyle w:val="Heading3"/>
      </w:pPr>
      <w:r>
        <w:t xml:space="preserve">Juliho Castillo Colmenares</w:t>
      </w:r>
      <w:r>
        <w:t xml:space="preserve"> </w:t>
      </w:r>
    </w:p>
    <w:p>
      <w:pPr>
        <w:pStyle w:val="FirstParagraph"/>
      </w:pPr>
      <w:r>
        <w:rPr>
          <w:iCs/>
          <w:i/>
        </w:rPr>
        <w:t xml:space="preserve">IMPORTANTE: Para correr el siguiente código, necesitarás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Sagemath.</w:t>
        </w:r>
      </w:hyperlink>
    </w:p>
    <w:p>
      <w:pPr>
        <w:pStyle w:val="BodyText"/>
      </w:pPr>
      <w:r>
        <w:t xml:space="preserve">El cálculo es muy diferente de las matemáticas que has estudiado hasta hoy, porque tiene que ver con cambios. En esta sección estudiaremos el comportamiento en cambio de funciones y sus límites.</w:t>
      </w:r>
    </w:p>
    <w:bookmarkEnd w:id="21"/>
    <w:bookmarkEnd w:id="22"/>
    <w:bookmarkStart w:id="61" w:name="funciones-y-su-representación"/>
    <w:p>
      <w:pPr>
        <w:pStyle w:val="Heading2"/>
      </w:pPr>
      <w:r>
        <w:t xml:space="preserve">Funciones y su representación.</w:t>
      </w:r>
      <w:r>
        <w:t xml:space="preserve"> </w:t>
      </w:r>
    </w:p>
    <w:p>
      <w:pPr>
        <w:pStyle w:val="FirstParagraph"/>
      </w:pPr>
      <w:r>
        <w:t xml:space="preserve">Las funciones surgen cuando una cantidad depende de otra. Consideremos algunos ejemplos.</w:t>
      </w:r>
    </w:p>
    <w:bookmarkStart w:id="23" w:name="ejemplo-a"/>
    <w:p>
      <w:pPr>
        <w:pStyle w:val="Heading4"/>
      </w:pPr>
      <w:r>
        <w:t xml:space="preserve">Ejemplo A</w:t>
      </w:r>
    </w:p>
    <w:p>
      <w:pPr>
        <w:pStyle w:val="FirstParagraph"/>
      </w:pPr>
      <w:r>
        <w:t xml:space="preserve">El área de un círculo depende del radio del mismo:</w:t>
      </w:r>
      <w:r>
        <w:br/>
      </w:r>
      <m:oMath>
        <m:r>
          <m:t>A</m:t>
        </m:r>
        <m:r>
          <m:rPr>
            <m:sty m:val="p"/>
          </m:rPr>
          <m:t>=</m:t>
        </m:r>
        <m:r>
          <m:t>π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area_circulo(radio):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3.14159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radio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(area_circulo(</w:t>
      </w:r>
      <w:r>
        <w:rPr>
          <w:rStyle w:val="FloatTok"/>
        </w:rPr>
        <w:t xml:space="preserve">2.5267490372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20.0573578810604</w:t>
      </w:r>
    </w:p>
    <w:bookmarkEnd w:id="23"/>
    <w:bookmarkStart w:id="24" w:name="ejemplo-b"/>
    <w:p>
      <w:pPr>
        <w:pStyle w:val="Heading4"/>
      </w:pPr>
      <w:r>
        <w:t xml:space="preserve">Ejemplo B</w:t>
      </w:r>
    </w:p>
    <w:p>
      <w:pPr>
        <w:pStyle w:val="FirstParagraph"/>
      </w:pPr>
      <w:r>
        <w:t xml:space="preserve">La población humana (en todo el mundo)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depende del tiempo</w:t>
      </w:r>
      <w:r>
        <w:t xml:space="preserve"> </w:t>
      </w:r>
      <m:oMath>
        <m:r>
          <m:t>t</m:t>
        </m:r>
      </m:oMath>
      <w:r>
        <w:t xml:space="preserve">. En la siguiente tabla, se muestra el año y la población en milliones correspondiente:</w:t>
      </w:r>
    </w:p>
    <w:p>
      <w:pPr>
        <w:pStyle w:val="SourceCode"/>
      </w:pPr>
      <w:r>
        <w:rPr>
          <w:rStyle w:val="NormalTok"/>
        </w:rPr>
        <w:t xml:space="preserve">poblacion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1910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1920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1860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1930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2070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1940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2560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3040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3710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4450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5280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6080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6870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]</w:t>
      </w:r>
    </w:p>
    <w:p>
      <w:pPr>
        <w:pStyle w:val="FirstParagraph"/>
      </w:pPr>
      <w:r>
        <w:t xml:space="preserve">A partir de esta tabla, podemos crear una función punto a punto: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poblacion: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dato[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2560</w:t>
      </w:r>
    </w:p>
    <w:bookmarkEnd w:id="24"/>
    <w:bookmarkStart w:id="26" w:name="ejemplo-c"/>
    <w:p>
      <w:pPr>
        <w:pStyle w:val="Heading4"/>
      </w:pPr>
      <w:r>
        <w:t xml:space="preserve">Ejemplo C</w:t>
      </w:r>
    </w:p>
    <w:p>
      <w:pPr>
        <w:pStyle w:val="FirstParagraph"/>
      </w:pPr>
      <w:r>
        <w:t xml:space="preserve">El costo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de enviar un paquete depende del peso</w:t>
      </w:r>
      <w:r>
        <w:t xml:space="preserve"> </w:t>
      </w:r>
      <m:oMath>
        <m:r>
          <m:t>w</m:t>
        </m:r>
      </m:oMath>
      <w:r>
        <w:t xml:space="preserve">. Por ejemplo, supongamos que los precio están dados por las siguiente reglas:</w:t>
      </w:r>
    </w:p>
    <w:p>
      <w:pPr>
        <w:numPr>
          <w:ilvl w:val="0"/>
          <w:numId w:val="1001"/>
        </w:numPr>
      </w:pPr>
      <w:r>
        <w:t xml:space="preserve">Menor o igual a 10 kgs: Costo fijo de $150 más $10 por kilogramo</w:t>
      </w:r>
    </w:p>
    <w:p>
      <w:pPr>
        <w:numPr>
          <w:ilvl w:val="0"/>
          <w:numId w:val="1001"/>
        </w:numPr>
      </w:pPr>
      <w:r>
        <w:t xml:space="preserve">Mayor a 10 kgs: $25 por kilogramo</w:t>
      </w:r>
    </w:p>
    <w:p>
      <w:pPr>
        <w:numPr>
          <w:ilvl w:val="0"/>
          <w:numId w:val="1001"/>
        </w:numPr>
      </w:pPr>
      <w:r>
        <w:t xml:space="preserve">La capacidad máxima del envíoi es 20 kgs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Definimos la función de costo C en función del peso w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C(w):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"¿Seguro que estás enviando algo?"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"¡Excediste la capacidad!"</w:t>
      </w:r>
      <w:r>
        <w:rPr>
          <w:rStyle w:val="NormalTok"/>
        </w:rPr>
        <w:t xml:space="preserve">    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Graficamos en el intervalo (0,20)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np.vectorize(C)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C(x)</w:t>
      </w:r>
      <w:r>
        <w:br/>
      </w:r>
      <w:r>
        <w:br/>
      </w:r>
      <w:r>
        <w:rPr>
          <w:rStyle w:val="NormalTok"/>
        </w:rPr>
        <w:t xml:space="preserve">plt.plot(x,y)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4762500" cy="314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ulih\Dropbox%20(Centro%20Turing)\Repositorios\precalculo-sagemath\%5B1%5D%20FUNCIONES%20Y%20SU%20REPRESENTACI%C3%93N\%5B1%5D%20FUNCIONES%20Y%20SU%20REPRESENTACION\output_10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6"/>
    <w:bookmarkStart w:id="31" w:name="ejemplo-d"/>
    <w:p>
      <w:pPr>
        <w:pStyle w:val="Heading4"/>
      </w:pPr>
      <w:r>
        <w:t xml:space="preserve">Ejemplo D</w:t>
      </w:r>
    </w:p>
    <w:p>
      <w:pPr>
        <w:pStyle w:val="FirstParagraph"/>
      </w:pPr>
      <w:r>
        <w:t xml:space="preserve">La aceleracion vertical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del suelo en un terremoto</w:t>
      </w:r>
      <w:r>
        <w:br/>
      </w:r>
      <w:r>
        <w:drawing>
          <wp:inline>
            <wp:extent cx="3073613" cy="176732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julih\Dropbox%20(Centro%20Turing)\Repositorios\precalculo-sagemath\%5B1%5D%20FUNCIONES%20Y%20SU%20REPRESENTACI%C3%93N\%5B1%5D%20FUNCIONES%20Y%20SU%20REPRESENTACION\IM101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176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Simularemos la acelaración a respecto al tiempo t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a(t):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np.sin(t)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np.random.normal()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Graficamos en el intervalo (0, pi)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,np.pi,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np.vectorize(a)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a(x)</w:t>
      </w:r>
      <w:r>
        <w:br/>
      </w:r>
      <w:r>
        <w:br/>
      </w:r>
      <w:r>
        <w:rPr>
          <w:rStyle w:val="NormalTok"/>
        </w:rPr>
        <w:t xml:space="preserve">plt.plot(x,y)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[&lt;matplotlib.lines.Line2D object at 0x6ffe91c1f1d0&gt;]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4699000" cy="314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ulih\Dropbox%20(Centro%20Turing)\Repositorios\precalculo-sagemath\%5B1%5D%20FUNCIONES%20Y%20SU%20REPRESENTACI%C3%93N\%5B1%5D%20FUNCIONES%20Y%20SU%20REPRESENTACION\output_1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Una</w:t>
      </w:r>
      <w:r>
        <w:t xml:space="preserve"> </w:t>
      </w:r>
      <w:r>
        <w:rPr>
          <w:bCs/>
          <w:b/>
        </w:rPr>
        <w:t xml:space="preserve">función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es una regla que asigna a cada elemento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 un conjunto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un elemento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de un conjunto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BodyText"/>
      </w:pPr>
      <w:r>
        <w:t xml:space="preserve">Al conjunto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se le llama</w:t>
      </w:r>
      <w:r>
        <w:t xml:space="preserve"> </w:t>
      </w:r>
      <w:r>
        <w:rPr>
          <w:bCs/>
          <w:b/>
        </w:rPr>
        <w:t xml:space="preserve">dominio</w:t>
      </w:r>
      <w:r>
        <w:t xml:space="preserve">, mientras que a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se le llama</w:t>
      </w:r>
      <w:r>
        <w:t xml:space="preserve"> </w:t>
      </w:r>
      <w:r>
        <w:rPr>
          <w:bCs/>
          <w:b/>
        </w:rPr>
        <w:t xml:space="preserve">contradominio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sin(x)</w:t>
      </w:r>
      <w:r>
        <w:br/>
      </w:r>
      <w:r>
        <w:rPr>
          <w:rStyle w:val="NormalTok"/>
        </w:rPr>
        <w:t xml:space="preserve">grafica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plot(f)</w:t>
      </w:r>
      <w:r>
        <w:br/>
      </w:r>
      <w:r>
        <w:rPr>
          <w:rStyle w:val="NormalTok"/>
        </w:rPr>
        <w:t xml:space="preserve">show(grafica)</w:t>
      </w:r>
    </w:p>
    <w:p>
      <w:pPr>
        <w:pStyle w:val="CaptionedFigure"/>
      </w:pPr>
      <w:r>
        <w:drawing>
          <wp:inline>
            <wp:extent cx="5334000" cy="35317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ulih\Dropbox%20(Centro%20Turing)\Repositorios\precalculo-sagemath\%5B1%5D%20FUNCIONES%20Y%20SU%20REPRESENTACI%C3%93N\%5B1%5D%20FUNCIONES%20Y%20SU%20REPRESENTACION\output_15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grafica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plot(f, (x,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show(grafica)</w:t>
      </w:r>
    </w:p>
    <w:p>
      <w:pPr>
        <w:pStyle w:val="CaptionedFigure"/>
      </w:pPr>
      <w:r>
        <w:drawing>
          <wp:inline>
            <wp:extent cx="5334000" cy="35077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ulih\Dropbox%20(Centro%20Turing)\Repositorios\precalculo-sagemath\%5B1%5D%20FUNCIONES%20Y%20SU%20REPRESENTACI%C3%93N\%5B1%5D%20FUNCIONES%20Y%20SU%20REPRESENTACION\output_16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bookmarkStart w:id="42" w:name="representación-de-funciones"/>
    <w:p>
      <w:pPr>
        <w:pStyle w:val="Heading3"/>
      </w:pPr>
      <w:r>
        <w:t xml:space="preserve">Representación de funciones</w:t>
      </w:r>
    </w:p>
    <w:bookmarkStart w:id="32" w:name="ejercicio-1"/>
    <w:p>
      <w:pPr>
        <w:pStyle w:val="Heading4"/>
      </w:pPr>
      <w:r>
        <w:t xml:space="preserve">Ejercicio</w:t>
      </w:r>
    </w:p>
    <w:p>
      <w:pPr>
        <w:pStyle w:val="FirstParagraph"/>
      </w:pPr>
      <w:r>
        <w:t xml:space="preserve">Encuentre el dominio de cada función:</w:t>
      </w:r>
    </w:p>
    <w:p>
      <w:pPr>
        <w:numPr>
          <w:ilvl w:val="0"/>
          <w:numId w:val="1002"/>
        </w:numPr>
      </w:pP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rad>
      </m:oMath>
    </w:p>
    <w:p>
      <w:pPr>
        <w:numPr>
          <w:ilvl w:val="0"/>
          <w:numId w:val="1002"/>
        </w:numPr>
      </w:pP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</w:p>
    <w:bookmarkEnd w:id="32"/>
    <w:bookmarkStart w:id="33" w:name="prueba-de-la-linea-vertical"/>
    <w:p>
      <w:pPr>
        <w:pStyle w:val="Heading4"/>
      </w:pPr>
      <w:r>
        <w:t xml:space="preserve">Prueba de la linea vertical</w:t>
      </w:r>
      <w:r>
        <w:t xml:space="preserve"> </w:t>
      </w:r>
    </w:p>
    <w:p>
      <w:pPr>
        <w:pStyle w:val="FirstParagraph"/>
      </w:pPr>
      <w:r>
        <w:t xml:space="preserve">Una curva en el plano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t xml:space="preserve">es la gráfica de una función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si y solo si no existe línea vertical alguna que intersecte la curva más de dos veces.</w:t>
      </w:r>
    </w:p>
    <w:bookmarkEnd w:id="33"/>
    <w:bookmarkStart w:id="35" w:name="ejemplo-1"/>
    <w:p>
      <w:pPr>
        <w:pStyle w:val="Heading4"/>
      </w:pPr>
      <w:r>
        <w:t xml:space="preserve">Ejemplo</w:t>
      </w:r>
    </w:p>
    <w:p>
      <w:pPr>
        <w:pStyle w:val="FirstParagraph"/>
      </w:pPr>
      <w:r>
        <w:t xml:space="preserve">Determina si la ecuación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define una función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var(</w:t>
      </w:r>
      <w:r>
        <w:rPr>
          <w:rStyle w:val="StringTok"/>
        </w:rPr>
        <w:t xml:space="preserve">"x,y"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ecuacion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grafica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implicit_plot(ecuacion, (x,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(y,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show(grafica)</w:t>
      </w:r>
    </w:p>
    <w:p>
      <w:pPr>
        <w:pStyle w:val="CaptionedFigure"/>
      </w:pPr>
      <w:r>
        <w:drawing>
          <wp:inline>
            <wp:extent cx="3823854" cy="36021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ulih\Dropbox%20(Centro%20Turing)\Repositorios\precalculo-sagemath\%5B1%5D%20FUNCIONES%20Y%20SU%20REPRESENTACI%C3%93N\%5B1%5D%20FUNCIONES%20Y%20SU%20REPRESENTACION\output_21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54" cy="360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5"/>
    <w:bookmarkStart w:id="37" w:name="ejemplo-2"/>
    <w:p>
      <w:pPr>
        <w:pStyle w:val="Heading4"/>
      </w:pPr>
      <w:r>
        <w:t xml:space="preserve">Ejemplo</w:t>
      </w:r>
    </w:p>
    <w:p>
      <w:pPr>
        <w:pStyle w:val="FirstParagraph"/>
      </w:pPr>
      <w:r>
        <w:t xml:space="preserve">Determina si la ecuación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define una función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var(</w:t>
      </w:r>
      <w:r>
        <w:rPr>
          <w:rStyle w:val="StringTok"/>
        </w:rPr>
        <w:t xml:space="preserve">"x,y"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ecuacion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grafica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implicit_plot(ecuacion, (x,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(y,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show(grafica)</w:t>
      </w:r>
    </w:p>
    <w:p>
      <w:pPr>
        <w:pStyle w:val="CaptionedFigure"/>
      </w:pPr>
      <w:r>
        <w:drawing>
          <wp:inline>
            <wp:extent cx="3713018" cy="36021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ulih\Dropbox%20(Centro%20Turing)\Repositorios\precalculo-sagemath\%5B1%5D%20FUNCIONES%20Y%20SU%20REPRESENTACI%C3%93N\%5B1%5D%20FUNCIONES%20Y%20SU%20REPRESENTACION\output_23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018" cy="360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7"/>
    <w:bookmarkStart w:id="39" w:name="ejemplo-3"/>
    <w:p>
      <w:pPr>
        <w:pStyle w:val="Heading4"/>
      </w:pPr>
      <w:r>
        <w:t xml:space="preserve">Ejemplo</w:t>
      </w:r>
      <w:r>
        <w:t xml:space="preserve"> </w:t>
      </w:r>
    </w:p>
    <w:p>
      <w:pPr>
        <w:pStyle w:val="FirstParagraph"/>
      </w:pPr>
      <w:r>
        <w:t xml:space="preserve">Determina si la gráfica de las ecuaciones paramétricas:</w:t>
      </w:r>
      <w:r>
        <w:br/>
      </w:r>
      <m:oMath>
        <m:r>
          <m:t>x</m:t>
        </m:r>
        <m:r>
          <m:rPr>
            <m:sty m:val="p"/>
          </m:rPr>
          <m:t>=</m:t>
        </m:r>
        <m:r>
          <m:t>10</m:t>
        </m:r>
        <m:r>
          <m:t>t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=</m:t>
        </m:r>
        <m:r>
          <m:t>50</m:t>
        </m:r>
        <m:r>
          <m:rPr>
            <m:sty m:val="p"/>
          </m:rPr>
          <m:t>+</m:t>
        </m:r>
        <m:r>
          <m:t>5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(</m:t>
        </m:r>
        <m:r>
          <m:t>9.8</m:t>
        </m:r>
        <m:r>
          <m:rPr>
            <m:sty m:val="p"/>
          </m:rPr>
          <m:t>)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br/>
      </w:r>
      <w:r>
        <w:t xml:space="preserve">define una función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y(t)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grafica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parametric_plot((x(t),y(t)), (t,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show(grafica)</w:t>
      </w:r>
    </w:p>
    <w:p>
      <w:pPr>
        <w:pStyle w:val="CaptionedFigure"/>
      </w:pPr>
      <w:r>
        <w:drawing>
          <wp:inline>
            <wp:extent cx="5334000" cy="1142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ulih\Dropbox%20(Centro%20Turing)\Repositorios\precalculo-sagemath\%5B1%5D%20FUNCIONES%20Y%20SU%20REPRESENTACI%C3%93N\%5B1%5D%20FUNCIONES%20Y%20SU%20REPRESENTACION\output_25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2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9"/>
    <w:bookmarkStart w:id="40" w:name="ejercicio-de-exploración-1"/>
    <w:p>
      <w:pPr>
        <w:pStyle w:val="Heading4"/>
      </w:pPr>
      <w:r>
        <w:t xml:space="preserve">Ejercicio de exploración</w:t>
      </w:r>
    </w:p>
    <w:p>
      <w:pPr>
        <w:pStyle w:val="FirstParagraph"/>
      </w:pPr>
      <w:r>
        <w:t xml:space="preserve">Las funciones anteriores representan la posición de un proyectil en función del tiempo. Determina gráficamente:</w:t>
      </w:r>
    </w:p>
    <w:p>
      <w:pPr>
        <w:numPr>
          <w:ilvl w:val="0"/>
          <w:numId w:val="1003"/>
        </w:numPr>
      </w:pPr>
      <w:r>
        <w:t xml:space="preserve">la distancia a la que choca contra el suelo</w:t>
      </w:r>
    </w:p>
    <w:p>
      <w:pPr>
        <w:numPr>
          <w:ilvl w:val="0"/>
          <w:numId w:val="1003"/>
        </w:numPr>
      </w:pPr>
      <w:r>
        <w:t xml:space="preserve">cuanto tiempo tarde en ocurrir esto</w:t>
      </w:r>
    </w:p>
    <w:p>
      <w:pPr>
        <w:numPr>
          <w:ilvl w:val="0"/>
          <w:numId w:val="1003"/>
        </w:numPr>
      </w:pPr>
      <w:r>
        <w:t xml:space="preserve">la altura máxima y el tiempo en que se alcanza</w:t>
      </w:r>
    </w:p>
    <w:p>
      <w:pPr>
        <w:pStyle w:val="FirstParagraph"/>
      </w:pPr>
      <w:r>
        <w:t xml:space="preserve">¿Puedes determinar cuál es la función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?</w:t>
      </w:r>
    </w:p>
    <w:bookmarkEnd w:id="40"/>
    <w:bookmarkStart w:id="41" w:name="ejercicio-de-exploración-2"/>
    <w:p>
      <w:pPr>
        <w:pStyle w:val="Heading4"/>
      </w:pPr>
      <w:r>
        <w:t xml:space="preserve">Ejercicio de exploración</w:t>
      </w:r>
    </w:p>
    <w:p>
      <w:pPr>
        <w:pStyle w:val="FirstParagraph"/>
      </w:pPr>
      <w:r>
        <w:t xml:space="preserve">Muchas relaciones fundamentales en matemáticas y física no se pueden expresar como funciones. Aún así se puede definir el dominio de una relación. Averigua en internet como es que se hace esto y determinalo gráficamente para la relación</w:t>
      </w:r>
      <w:r>
        <w:t xml:space="preserve"> 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p>
      <w:pPr>
        <w:pStyle w:val="BodyText"/>
      </w:pPr>
      <w:r>
        <w:rPr>
          <w:iCs/>
          <w:i/>
        </w:rPr>
        <w:t xml:space="preserve">¿Cuál es el intervalo minimal en el eje</w:t>
      </w:r>
      <w:r>
        <w:rPr>
          <w:iCs/>
          <w:i/>
        </w:rPr>
        <w:t xml:space="preserve"> </w:t>
      </w:r>
      <m:oMath>
        <m:r>
          <m:t>y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que necesitas para graficar completamente la relación?</w:t>
      </w:r>
    </w:p>
    <w:bookmarkEnd w:id="41"/>
    <w:bookmarkEnd w:id="42"/>
    <w:bookmarkStart w:id="46" w:name="funciones-representadas-a-trozos"/>
    <w:p>
      <w:pPr>
        <w:pStyle w:val="Heading3"/>
      </w:pPr>
      <w:r>
        <w:t xml:space="preserve">Funciones representadas a trozos</w:t>
      </w:r>
    </w:p>
    <w:bookmarkStart w:id="44" w:name="ejemplo-4"/>
    <w:p>
      <w:pPr>
        <w:pStyle w:val="Heading4"/>
      </w:pPr>
      <w:r>
        <w:t xml:space="preserve">Ejemplo</w:t>
      </w:r>
    </w:p>
    <w:p>
      <w:pPr>
        <w:pStyle w:val="FirstParagraph"/>
      </w:pPr>
      <w:r>
        <w:t xml:space="preserve">Una función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esta definida por</w:t>
      </w:r>
      <w:r>
        <w:br/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1</m:t>
                  </m:r>
                </m:e>
              </m:m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  <m:e>
                  <m:r>
                    <m:t>x</m:t>
                  </m:r>
                  <m:r>
                    <m:rPr>
                      <m:sty m:val="p"/>
                    </m:rPr>
                    <m:t>&gt;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Evaluar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y graficar la función.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np.vectorize(f)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f(x)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 0 4]</w:t>
      </w:r>
    </w:p>
    <w:p>
      <w:pPr>
        <w:pStyle w:val="FirstParagraph"/>
      </w:pP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f(x)</w:t>
      </w:r>
      <w:r>
        <w:br/>
      </w:r>
      <w:r>
        <w:br/>
      </w:r>
      <w:r>
        <w:rPr>
          <w:rStyle w:val="NormalTok"/>
        </w:rPr>
        <w:t xml:space="preserve">plt.plot(x,y)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4724400" cy="314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ulih\Dropbox%20(Centro%20Turing)\Repositorios\precalculo-sagemath\%5B1%5D%20FUNCIONES%20Y%20SU%20REPRESENTACI%C3%93N\%5B1%5D%20FUNCIONES%20Y%20SU%20REPRESENTACION\output_32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44"/>
    <w:bookmarkStart w:id="45" w:name="ejercicio-valor-absoluto"/>
    <w:p>
      <w:pPr>
        <w:pStyle w:val="Heading4"/>
      </w:pPr>
      <w:r>
        <w:t xml:space="preserve">Ejercicio (Valor absoluto)</w:t>
      </w:r>
    </w:p>
    <w:p>
      <w:pPr>
        <w:numPr>
          <w:ilvl w:val="0"/>
          <w:numId w:val="1004"/>
        </w:numPr>
      </w:pPr>
      <w:r>
        <w:t xml:space="preserve">Investiga como se define la función</w:t>
      </w:r>
      <w:r>
        <w:t xml:space="preserve"> </w:t>
      </w:r>
      <w:r>
        <w:rPr>
          <w:iCs/>
          <w:i/>
        </w:rPr>
        <w:t xml:space="preserve">valor absoluto</w:t>
      </w:r>
    </w:p>
    <w:p>
      <w:pPr>
        <w:numPr>
          <w:ilvl w:val="0"/>
          <w:numId w:val="1004"/>
        </w:numPr>
      </w:pPr>
      <w:r>
        <w:t xml:space="preserve">Implementala en</w:t>
      </w:r>
      <w:r>
        <w:t xml:space="preserve"> </w:t>
      </w:r>
      <w:r>
        <w:rPr>
          <w:rStyle w:val="VerbatimChar"/>
        </w:rPr>
        <w:t xml:space="preserve">Python</w:t>
      </w:r>
    </w:p>
    <w:p>
      <w:pPr>
        <w:numPr>
          <w:ilvl w:val="0"/>
          <w:numId w:val="1004"/>
        </w:numPr>
      </w:pPr>
      <w:r>
        <w:t xml:space="preserve">Evaluala en el arreglo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</m:oMath>
    </w:p>
    <w:p>
      <w:pPr>
        <w:numPr>
          <w:ilvl w:val="0"/>
          <w:numId w:val="1004"/>
        </w:numPr>
      </w:pPr>
      <w:r>
        <w:t xml:space="preserve">Traza la gráfica</w:t>
      </w:r>
    </w:p>
    <w:bookmarkEnd w:id="45"/>
    <w:bookmarkEnd w:id="46"/>
    <w:bookmarkStart w:id="60" w:name="simetría"/>
    <w:p>
      <w:pPr>
        <w:pStyle w:val="Heading3"/>
      </w:pPr>
      <w:r>
        <w:t xml:space="preserve">Simetría</w:t>
      </w:r>
    </w:p>
    <w:p>
      <w:pPr>
        <w:pStyle w:val="FirstParagraph"/>
      </w:pPr>
      <w:r>
        <w:t xml:space="preserve">Si una función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satisface la relación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en su dominio, diremos que la función es</w:t>
      </w:r>
      <w:r>
        <w:t xml:space="preserve"> </w:t>
      </w:r>
      <w:r>
        <w:rPr>
          <w:bCs/>
          <w:b/>
        </w:rPr>
        <w:t xml:space="preserve">par</w:t>
      </w:r>
      <w:r>
        <w:t xml:space="preserve">. Su gráfica es simétrica respecto al eje</w:t>
      </w:r>
      <w:r>
        <w:t xml:space="preserve"> </w:t>
      </w:r>
      <m:oMath>
        <m:r>
          <m:t>y</m:t>
        </m:r>
      </m:oMath>
      <w:r>
        <w:t xml:space="preserve">.</w:t>
      </w:r>
    </w:p>
    <w:bookmarkStart w:id="48" w:name="ejemplo-5"/>
    <w:p>
      <w:pPr>
        <w:pStyle w:val="Heading4"/>
      </w:pPr>
      <w:r>
        <w:t xml:space="preserve">Ejemplo</w:t>
      </w:r>
    </w:p>
    <w:p>
      <w:pPr>
        <w:pStyle w:val="FirstParagraph"/>
      </w:pP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show(f(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</w:t>
      </w:r>
    </w:p>
    <w:p>
      <w:pPr>
        <w:pStyle w:val="FirstParagraph"/>
      </w:pPr>
      <w:r>
        <w:t xml:space="preserve">\newcommand{\Bold}[1]{\mathbf{#1}}x^{2}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plot(f)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35408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ulih\Dropbox%20(Centro%20Turing)\Repositorios\precalculo-sagemath\%5B1%5D%20FUNCIONES%20Y%20SU%20REPRESENTACI%C3%93N\%5B1%5D%20FUNCIONES%20Y%20SU%20REPRESENTACION\output_37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48"/>
    <w:bookmarkStart w:id="50" w:name="ejemplo-6"/>
    <w:p>
      <w:pPr>
        <w:pStyle w:val="Heading4"/>
      </w:pPr>
      <w:r>
        <w:t xml:space="preserve">Ejemplo</w:t>
      </w:r>
    </w:p>
    <w:p>
      <w:pPr>
        <w:pStyle w:val="FirstParagraph"/>
      </w:pP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cos(x)</w:t>
      </w:r>
      <w:r>
        <w:br/>
      </w:r>
      <w:r>
        <w:rPr>
          <w:rStyle w:val="NormalTok"/>
        </w:rPr>
        <w:t xml:space="preserve">show(g(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x).simplify())</w:t>
      </w:r>
    </w:p>
    <w:p>
      <w:pPr>
        <w:pStyle w:val="FirstParagraph"/>
      </w:pPr>
      <w:r>
        <w:t xml:space="preserve">\newcommand{\Bold}[1]{\mathbf{#1}}\cos\left(x\right)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plot(g, (x,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pi))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35077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ulih\Dropbox%20(Centro%20Turing)\Repositorios\precalculo-sagemath\%5B1%5D%20FUNCIONES%20Y%20SU%20REPRESENTACI%C3%93N\%5B1%5D%20FUNCIONES%20Y%20SU%20REPRESENTACION\output_40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Si una función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satisface la relación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en su dominio, diremos que la función es</w:t>
      </w:r>
      <w:r>
        <w:t xml:space="preserve"> </w:t>
      </w:r>
      <w:r>
        <w:rPr>
          <w:bCs/>
          <w:b/>
        </w:rPr>
        <w:t xml:space="preserve">impar</w:t>
      </w:r>
      <w:r>
        <w:t xml:space="preserve">. Su gráfica es simétrica respecto al origen.</w:t>
      </w:r>
    </w:p>
    <w:bookmarkEnd w:id="50"/>
    <w:bookmarkStart w:id="52" w:name="ejemplo-4"/>
    <w:p>
      <w:pPr>
        <w:pStyle w:val="Heading4"/>
      </w:pPr>
      <w:r>
        <w:t xml:space="preserve">Ejemplo 4</w:t>
      </w:r>
    </w:p>
    <w:p>
      <w:pPr>
        <w:pStyle w:val="FirstParagraph"/>
      </w:pP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show(f(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x).simplify())</w:t>
      </w:r>
    </w:p>
    <w:p>
      <w:pPr>
        <w:pStyle w:val="FirstParagraph"/>
      </w:pPr>
      <w:r>
        <w:t xml:space="preserve">\newcommand{\Bold}[1]{\mathbf{#1}}-x^{3}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plot(f)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35317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ulih\Dropbox%20(Centro%20Turing)\Repositorios\precalculo-sagemath\%5B1%5D%20FUNCIONES%20Y%20SU%20REPRESENTACI%C3%93N\%5B1%5D%20FUNCIONES%20Y%20SU%20REPRESENTACION\output_44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52"/>
    <w:bookmarkStart w:id="54" w:name="ejemplo-7"/>
    <w:p>
      <w:pPr>
        <w:pStyle w:val="Heading4"/>
      </w:pPr>
      <w:r>
        <w:t xml:space="preserve">Ejemplo</w:t>
      </w:r>
      <w:r>
        <w:t xml:space="preserve"> </w:t>
      </w:r>
    </w:p>
    <w:p>
      <w:pPr>
        <w:pStyle w:val="FirstParagraph"/>
      </w:pP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sin(x)</w:t>
      </w:r>
      <w:r>
        <w:br/>
      </w:r>
      <w:r>
        <w:rPr>
          <w:rStyle w:val="NormalTok"/>
        </w:rPr>
        <w:t xml:space="preserve">show(g(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x).simplify())</w:t>
      </w:r>
    </w:p>
    <w:p>
      <w:pPr>
        <w:pStyle w:val="FirstParagraph"/>
      </w:pPr>
      <w:r>
        <w:t xml:space="preserve">\newcommand{\Bold}[1]{\mathbf{#1}}-\sin\left(x\right)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plot(g, (x,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pi,pi))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35077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ulih\Dropbox%20(Centro%20Turing)\Repositorios\precalculo-sagemath\%5B1%5D%20FUNCIONES%20Y%20SU%20REPRESENTACI%C3%93N\%5B1%5D%20FUNCIONES%20Y%20SU%20REPRESENTACION\output_47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54"/>
    <w:bookmarkStart w:id="55" w:name="ejercicio-2"/>
    <w:p>
      <w:pPr>
        <w:pStyle w:val="Heading4"/>
      </w:pPr>
      <w:r>
        <w:t xml:space="preserve">Ejercicio</w:t>
      </w:r>
    </w:p>
    <w:p>
      <w:pPr>
        <w:pStyle w:val="FirstParagraph"/>
      </w:pPr>
      <w:r>
        <w:t xml:space="preserve">Determina si las siguiente funciones son pares, impares o ninguna:</w:t>
      </w:r>
    </w:p>
    <w:p>
      <w:pPr>
        <w:numPr>
          <w:ilvl w:val="0"/>
          <w:numId w:val="1005"/>
        </w:numPr>
      </w:pP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x</m:t>
        </m:r>
      </m:oMath>
    </w:p>
    <w:p>
      <w:pPr>
        <w:numPr>
          <w:ilvl w:val="0"/>
          <w:numId w:val="1005"/>
        </w:numPr>
      </w:pP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4</m:t>
            </m:r>
          </m:sup>
        </m:sSup>
      </m:oMath>
    </w:p>
    <w:p>
      <w:pPr>
        <w:numPr>
          <w:ilvl w:val="0"/>
          <w:numId w:val="1005"/>
        </w:numPr>
      </w:pPr>
      <m:oMath>
        <m:r>
          <m:t>h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bookmarkEnd w:id="55"/>
    <w:bookmarkStart w:id="59" w:name="funciones-crecientes-y-decrecientes"/>
    <w:p>
      <w:pPr>
        <w:pStyle w:val="Heading4"/>
      </w:pPr>
      <w:r>
        <w:t xml:space="preserve">Funciones crecientes y decrecientes</w:t>
      </w:r>
    </w:p>
    <w:p>
      <w:pPr>
        <w:pStyle w:val="FirstParagraph"/>
      </w:pPr>
      <w:r>
        <w:t xml:space="preserve">Una función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es</w:t>
      </w:r>
      <w:r>
        <w:t xml:space="preserve"> </w:t>
      </w:r>
      <w:r>
        <w:rPr>
          <w:bCs/>
          <w:b/>
        </w:rPr>
        <w:t xml:space="preserve">creciente</w:t>
      </w:r>
      <w:r>
        <w:t xml:space="preserve"> </w:t>
      </w:r>
      <w:r>
        <w:t xml:space="preserve">en un intervalo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si</w:t>
      </w:r>
      <w:r>
        <w:br/>
      </w:r>
      <m:oMath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&lt;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siempre que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Una función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es</w:t>
      </w:r>
      <w:r>
        <w:t xml:space="preserve"> </w:t>
      </w:r>
      <w:r>
        <w:rPr>
          <w:bCs/>
          <w:b/>
        </w:rPr>
        <w:t xml:space="preserve">decreciente</w:t>
      </w:r>
      <w:r>
        <w:t xml:space="preserve"> </w:t>
      </w:r>
      <w:r>
        <w:t xml:space="preserve">en un intervalo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si</w:t>
      </w:r>
      <w:r>
        <w:br/>
      </w:r>
      <m:oMath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&lt;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siempre que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Observación</w:t>
      </w:r>
      <w:r>
        <w:t xml:space="preserve"> </w:t>
      </w:r>
      <w:r>
        <w:t xml:space="preserve">El intervalo es muy importante para determinar si la función es creciente o no. Consideremos la función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en los intervalos</w:t>
      </w:r>
    </w:p>
    <w:p>
      <w:pPr>
        <w:numPr>
          <w:ilvl w:val="0"/>
          <w:numId w:val="1006"/>
        </w:numPr>
      </w:pP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</w:pP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</w:pP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plot(f, (x,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35287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ulih\Dropbox%20(Centro%20Turing)\Repositorios\precalculo-sagemath\%5B1%5D%20FUNCIONES%20Y%20SU%20REPRESENTACI%C3%93N\%5B1%5D%20FUNCIONES%20Y%20SU%20REPRESENTACION\output_52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plot(f, (x,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35408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ulih\Dropbox%20(Centro%20Turing)\Repositorios\precalculo-sagemath\%5B1%5D%20FUNCIONES%20Y%20SU%20REPRESENTACI%C3%93N\%5B1%5D%20FUNCIONES%20Y%20SU%20REPRESENTACION\output_53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plot(f, (x,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35408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ulih\Dropbox%20(Centro%20Turing)\Repositorios\precalculo-sagemath\%5B1%5D%20FUNCIONES%20Y%20SU%20REPRESENTACI%C3%93N\%5B1%5D%20FUNCIONES%20Y%20SU%20REPRESENTACION\output_54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59"/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hyperlink" Id="rId20" Target="https://youtu.be/8KT9GMruO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youtu.be/8KT9GMruO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2021-07-15T07:09:43Z</dcterms:created>
  <dcterms:modified xsi:type="dcterms:W3CDTF">2021-07-15T07:09:43Z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