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6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This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category labels for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up page designs for profile page, item selling page, and settings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Listings, Profile, and Item pages in HTML, CSS, and JS.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 insight of how to write efficient callbacks and how is even loop implemented in Node JS.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functional dependencies to the database schema.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the addition of sample data to the database.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reevaluated our goals for October a little and realized instead of page templates we want to fully design a page before moving on to the next page. We will continue this design process this month and hopefully finish each page by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work on coding the Listings, Profile, and Item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sample data for the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some changes to the home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coding selling page.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