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3DD" w:rsidRDefault="005323DD" w:rsidP="005323DD">
      <w:pPr>
        <w:rPr>
          <w:lang w:val="en-US"/>
        </w:rPr>
      </w:pPr>
      <w:r w:rsidRPr="005323DD">
        <w:rPr>
          <w:lang w:val="en-US"/>
        </w:rPr>
        <w:t xml:space="preserve">C42391: IM/BUG FIX CHANGE – DSD Press – </w:t>
      </w:r>
      <w:proofErr w:type="spellStart"/>
      <w:r w:rsidRPr="005323DD">
        <w:rPr>
          <w:lang w:val="en-US"/>
        </w:rPr>
        <w:t>StoreCashCount</w:t>
      </w:r>
      <w:proofErr w:type="spellEnd"/>
      <w:r w:rsidRPr="005323DD">
        <w:rPr>
          <w:lang w:val="en-US"/>
        </w:rPr>
        <w:t xml:space="preserve"> – October 2020- 5/6 Team Leader / IT Manager Signoff</w:t>
      </w:r>
      <w:bookmarkStart w:id="0" w:name="_GoBack"/>
      <w:bookmarkEnd w:id="0"/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  <w:r>
        <w:rPr>
          <w:lang w:val="en-US"/>
        </w:rPr>
        <w:t>Dear Change Management Team,</w:t>
      </w:r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  <w:r>
        <w:rPr>
          <w:lang w:val="en-US"/>
        </w:rPr>
        <w:t xml:space="preserve">As Team Leader / IT manager and </w:t>
      </w:r>
      <w:proofErr w:type="gramStart"/>
      <w:r>
        <w:rPr>
          <w:lang w:val="en-US"/>
        </w:rPr>
        <w:t>concerning  the</w:t>
      </w:r>
      <w:proofErr w:type="gramEnd"/>
      <w:r>
        <w:rPr>
          <w:lang w:val="en-US"/>
        </w:rPr>
        <w:t xml:space="preserve"> change C42391 – IM/BUG FIX CHANGE – DSD Press – </w:t>
      </w:r>
      <w:proofErr w:type="spellStart"/>
      <w:r>
        <w:rPr>
          <w:lang w:val="en-US"/>
        </w:rPr>
        <w:t>StoreCashCount</w:t>
      </w:r>
      <w:proofErr w:type="spellEnd"/>
      <w:r>
        <w:rPr>
          <w:lang w:val="en-US"/>
        </w:rPr>
        <w:t xml:space="preserve"> – October 2020</w:t>
      </w:r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  <w:r>
        <w:rPr>
          <w:lang w:val="en-US"/>
        </w:rPr>
        <w:t xml:space="preserve">Hereby, I guarantee that the </w:t>
      </w:r>
      <w:proofErr w:type="gramStart"/>
      <w:r>
        <w:rPr>
          <w:lang w:val="en-US"/>
        </w:rPr>
        <w:t>change :</w:t>
      </w:r>
      <w:proofErr w:type="gramEnd"/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undergone all possible actions to guarantee the successful implementation</w:t>
      </w:r>
    </w:p>
    <w:p w:rsidR="005323DD" w:rsidRDefault="005323DD" w:rsidP="005323DD">
      <w:pPr>
        <w:pStyle w:val="ListParagraph"/>
        <w:rPr>
          <w:lang w:val="en-US"/>
        </w:rPr>
      </w:pPr>
    </w:p>
    <w:p w:rsidR="005323DD" w:rsidRDefault="005323DD" w:rsidP="005323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modifications have been tested</w:t>
      </w:r>
    </w:p>
    <w:p w:rsidR="005323DD" w:rsidRDefault="005323DD" w:rsidP="005323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impact on other systems has been validated</w:t>
      </w:r>
    </w:p>
    <w:p w:rsidR="005323DD" w:rsidRDefault="005323DD" w:rsidP="005323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necessary communications to business &amp; IT partners have been done</w:t>
      </w:r>
    </w:p>
    <w:p w:rsidR="005323DD" w:rsidRDefault="005323DD" w:rsidP="005323DD">
      <w:pPr>
        <w:pStyle w:val="ListParagraph"/>
        <w:rPr>
          <w:lang w:val="en-US"/>
        </w:rPr>
      </w:pPr>
    </w:p>
    <w:p w:rsidR="005323DD" w:rsidRDefault="005323DD" w:rsidP="00532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compliant with the Change Management Process in term of quality and documentation completeness.</w:t>
      </w:r>
    </w:p>
    <w:p w:rsidR="005323DD" w:rsidRDefault="005323DD" w:rsidP="005323DD">
      <w:pPr>
        <w:pStyle w:val="ListParagraph"/>
        <w:rPr>
          <w:lang w:val="en-US"/>
        </w:rPr>
      </w:pPr>
      <w:r>
        <w:rPr>
          <w:lang w:val="en-US"/>
        </w:rPr>
        <w:t xml:space="preserve">Hence it contains </w:t>
      </w:r>
      <w:proofErr w:type="gramStart"/>
      <w:r>
        <w:rPr>
          <w:lang w:val="en-US"/>
        </w:rPr>
        <w:t>minimum :</w:t>
      </w:r>
      <w:proofErr w:type="gramEnd"/>
    </w:p>
    <w:p w:rsidR="005323DD" w:rsidRDefault="005323DD" w:rsidP="005323DD">
      <w:pPr>
        <w:pStyle w:val="ListParagraph"/>
        <w:rPr>
          <w:lang w:val="en-US"/>
        </w:rPr>
      </w:pP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clear description of </w:t>
      </w:r>
      <w:r>
        <w:rPr>
          <w:b/>
          <w:bCs/>
          <w:lang w:val="en-US"/>
        </w:rPr>
        <w:t>what</w:t>
      </w:r>
      <w:r>
        <w:rPr>
          <w:lang w:val="en-US"/>
        </w:rPr>
        <w:t xml:space="preserve"> will be executed, </w:t>
      </w:r>
      <w:r>
        <w:rPr>
          <w:b/>
          <w:bCs/>
          <w:lang w:val="en-US"/>
        </w:rPr>
        <w:t>when</w:t>
      </w:r>
      <w:r>
        <w:rPr>
          <w:lang w:val="en-US"/>
        </w:rPr>
        <w:t xml:space="preserve"> it will be executed and </w:t>
      </w:r>
      <w:r>
        <w:rPr>
          <w:b/>
          <w:bCs/>
          <w:lang w:val="en-US"/>
        </w:rPr>
        <w:t>why</w:t>
      </w:r>
      <w:r>
        <w:rPr>
          <w:lang w:val="en-US"/>
        </w:rPr>
        <w:t xml:space="preserve"> the change needs to be executed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If the purpose of the change is to solve an incident (a service request is not an incident!):</w:t>
      </w:r>
    </w:p>
    <w:p w:rsidR="005323DD" w:rsidRDefault="005323DD" w:rsidP="005323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incident is linked to the change in HPSC.</w:t>
      </w:r>
    </w:p>
    <w:p w:rsidR="005323DD" w:rsidRDefault="005323DD" w:rsidP="005323D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urgency of the change is in line with the priority of the incident.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b/>
          <w:bCs/>
          <w:lang w:val="en-US"/>
        </w:rPr>
        <w:t>Risk Assessment</w:t>
      </w:r>
      <w:r>
        <w:rPr>
          <w:lang w:val="en-US"/>
        </w:rPr>
        <w:t xml:space="preserve"> sheet is available in the TER Folder and the risk level in HPSC is aligned with the risk assessment result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Tests have been performed when possible and </w:t>
      </w:r>
      <w:r>
        <w:rPr>
          <w:b/>
          <w:bCs/>
          <w:lang w:val="en-US"/>
        </w:rPr>
        <w:t>test evidences</w:t>
      </w:r>
      <w:r>
        <w:rPr>
          <w:lang w:val="en-US"/>
        </w:rPr>
        <w:t xml:space="preserve"> are available in the TER folder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Formal </w:t>
      </w:r>
      <w:r>
        <w:rPr>
          <w:b/>
          <w:bCs/>
          <w:lang w:val="en-US"/>
        </w:rPr>
        <w:t xml:space="preserve">business signoff </w:t>
      </w:r>
      <w:r>
        <w:rPr>
          <w:lang w:val="en-US"/>
        </w:rPr>
        <w:t>is available in the TER Folder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b/>
          <w:bCs/>
          <w:lang w:val="en-US"/>
        </w:rPr>
        <w:t>Backout</w:t>
      </w:r>
      <w:proofErr w:type="spellEnd"/>
      <w:r>
        <w:rPr>
          <w:b/>
          <w:bCs/>
          <w:lang w:val="en-US"/>
        </w:rPr>
        <w:t xml:space="preserve"> plan</w:t>
      </w:r>
      <w:r>
        <w:rPr>
          <w:lang w:val="en-US"/>
        </w:rPr>
        <w:t xml:space="preserve"> is foreseen, has been tested and is documented in the TER Folder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all tests or </w:t>
      </w:r>
      <w:proofErr w:type="spellStart"/>
      <w:r>
        <w:rPr>
          <w:lang w:val="en-US"/>
        </w:rPr>
        <w:t>backout</w:t>
      </w:r>
      <w:proofErr w:type="spellEnd"/>
      <w:r>
        <w:rPr>
          <w:lang w:val="en-US"/>
        </w:rPr>
        <w:t xml:space="preserve"> that can’t be performed for any reason, this one is at minimum documented.</w:t>
      </w:r>
    </w:p>
    <w:p w:rsidR="005323DD" w:rsidRDefault="005323DD" w:rsidP="005323D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 clear and complete </w:t>
      </w:r>
      <w:r>
        <w:rPr>
          <w:b/>
          <w:bCs/>
          <w:lang w:val="en-US"/>
        </w:rPr>
        <w:t>MTP</w:t>
      </w:r>
      <w:r>
        <w:rPr>
          <w:lang w:val="en-US"/>
        </w:rPr>
        <w:t xml:space="preserve"> (Move to Production) is available in the TER Folder and understandable by all stakeholders.</w:t>
      </w:r>
    </w:p>
    <w:p w:rsidR="005323DD" w:rsidRDefault="005323DD" w:rsidP="005323DD">
      <w:pPr>
        <w:pStyle w:val="ListParagraph"/>
        <w:ind w:left="1440"/>
        <w:rPr>
          <w:lang w:val="en-US"/>
        </w:rPr>
      </w:pPr>
    </w:p>
    <w:p w:rsidR="005323DD" w:rsidRDefault="005323DD" w:rsidP="00532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be moved to production on the date mentioned in the Implementation Start Date field in HPSC</w:t>
      </w:r>
    </w:p>
    <w:p w:rsidR="005323DD" w:rsidRDefault="005323DD" w:rsidP="005323DD">
      <w:pPr>
        <w:ind w:firstLine="720"/>
        <w:rPr>
          <w:lang w:val="en-US"/>
        </w:rPr>
      </w:pPr>
    </w:p>
    <w:p w:rsidR="005323DD" w:rsidRDefault="005323DD" w:rsidP="005323DD">
      <w:pPr>
        <w:ind w:firstLine="720"/>
        <w:rPr>
          <w:i/>
          <w:lang w:val="en-US"/>
        </w:rPr>
      </w:pPr>
      <w:proofErr w:type="gramStart"/>
      <w:r>
        <w:rPr>
          <w:i/>
          <w:lang w:val="en-US"/>
        </w:rPr>
        <w:t>Remarks :</w:t>
      </w:r>
      <w:proofErr w:type="gramEnd"/>
    </w:p>
    <w:p w:rsidR="005323DD" w:rsidRDefault="005323DD" w:rsidP="005323DD">
      <w:pPr>
        <w:ind w:firstLine="720"/>
        <w:rPr>
          <w:i/>
          <w:lang w:val="en-US"/>
        </w:rPr>
      </w:pPr>
    </w:p>
    <w:p w:rsidR="005323DD" w:rsidRDefault="005323DD" w:rsidP="005323DD">
      <w:pPr>
        <w:pStyle w:val="ListParagraph"/>
        <w:numPr>
          <w:ilvl w:val="1"/>
          <w:numId w:val="1"/>
        </w:numPr>
        <w:rPr>
          <w:i/>
          <w:lang w:val="en-US"/>
        </w:rPr>
      </w:pPr>
      <w:r>
        <w:rPr>
          <w:i/>
          <w:lang w:val="en-US"/>
        </w:rPr>
        <w:t>When pushing a RFC to 5/6 the implementation start date is calculated automatically. So the proposed implement start date is not always the date on which they like the RFC to be executed.</w:t>
      </w:r>
    </w:p>
    <w:p w:rsidR="005323DD" w:rsidRDefault="005323DD" w:rsidP="005323DD">
      <w:pPr>
        <w:pStyle w:val="ListParagraph"/>
        <w:numPr>
          <w:ilvl w:val="1"/>
          <w:numId w:val="1"/>
        </w:numPr>
        <w:rPr>
          <w:i/>
          <w:lang w:val="en-US"/>
        </w:rPr>
      </w:pPr>
      <w:r>
        <w:rPr>
          <w:i/>
          <w:lang w:val="en-US"/>
        </w:rPr>
        <w:t>The desired implementation date should be documented in the schedule remarks field in the MTP document.</w:t>
      </w:r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  <w:r>
        <w:rPr>
          <w:lang w:val="en-US"/>
        </w:rPr>
        <w:t xml:space="preserve">I understand </w:t>
      </w:r>
      <w:proofErr w:type="gramStart"/>
      <w:r>
        <w:rPr>
          <w:lang w:val="en-US"/>
        </w:rPr>
        <w:t>that :</w:t>
      </w:r>
      <w:proofErr w:type="gramEnd"/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Management Team </w:t>
      </w:r>
      <w:proofErr w:type="gramStart"/>
      <w:r>
        <w:rPr>
          <w:lang w:val="en-US"/>
        </w:rPr>
        <w:t>may :</w:t>
      </w:r>
      <w:proofErr w:type="gramEnd"/>
    </w:p>
    <w:p w:rsidR="005323DD" w:rsidRDefault="005323DD" w:rsidP="005323DD">
      <w:pPr>
        <w:pStyle w:val="ListParagraph"/>
        <w:rPr>
          <w:lang w:val="en-US"/>
        </w:rPr>
      </w:pPr>
    </w:p>
    <w:p w:rsidR="005323DD" w:rsidRDefault="005323DD" w:rsidP="005323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request anytime additional information/document to document this change</w:t>
      </w:r>
    </w:p>
    <w:p w:rsidR="005323DD" w:rsidRDefault="005323DD" w:rsidP="005323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overrule the risk assessment sheet when a potential risk is detected (scope of change, conflicts, frozen </w:t>
      </w:r>
      <w:proofErr w:type="gramStart"/>
      <w:r>
        <w:rPr>
          <w:lang w:val="en-US"/>
        </w:rPr>
        <w:t>periods,…</w:t>
      </w:r>
      <w:proofErr w:type="gramEnd"/>
      <w:r>
        <w:rPr>
          <w:lang w:val="en-US"/>
        </w:rPr>
        <w:t>)</w:t>
      </w:r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</w:p>
    <w:p w:rsidR="005323DD" w:rsidRDefault="005323DD" w:rsidP="005323DD">
      <w:pPr>
        <w:rPr>
          <w:lang w:val="en-US"/>
        </w:rPr>
      </w:pPr>
      <w:r>
        <w:rPr>
          <w:lang w:val="en-US"/>
        </w:rPr>
        <w:t>Thanks and regards,</w:t>
      </w:r>
    </w:p>
    <w:p w:rsidR="005323DD" w:rsidRDefault="005323DD" w:rsidP="005323DD">
      <w:pPr>
        <w:rPr>
          <w:lang w:eastAsia="en-US"/>
        </w:rPr>
      </w:pPr>
    </w:p>
    <w:p w:rsidR="005323DD" w:rsidRDefault="005323DD" w:rsidP="005323DD">
      <w:pPr>
        <w:rPr>
          <w:rFonts w:eastAsiaTheme="minorEastAsia"/>
          <w:noProof/>
        </w:rPr>
      </w:pPr>
      <w:bookmarkStart w:id="1" w:name="_MailAutoSig"/>
      <w:r>
        <w:rPr>
          <w:rFonts w:eastAsiaTheme="minorEastAsia"/>
          <w:noProof/>
        </w:rPr>
        <w:t>Akash Kumar Singh</w:t>
      </w:r>
      <w:bookmarkEnd w:id="1"/>
    </w:p>
    <w:p w:rsidR="00D75BCC" w:rsidRDefault="00D75BCC"/>
    <w:sectPr w:rsidR="00D7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366A"/>
    <w:multiLevelType w:val="hybridMultilevel"/>
    <w:tmpl w:val="2D8EF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035CC"/>
    <w:multiLevelType w:val="hybridMultilevel"/>
    <w:tmpl w:val="0C9E5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F0749"/>
    <w:multiLevelType w:val="hybridMultilevel"/>
    <w:tmpl w:val="33EE7A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F7D3A"/>
    <w:multiLevelType w:val="hybridMultilevel"/>
    <w:tmpl w:val="C870FBC2"/>
    <w:lvl w:ilvl="0" w:tplc="6CE63E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DD"/>
    <w:rsid w:val="005323DD"/>
    <w:rsid w:val="00D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9C0F"/>
  <w15:chartTrackingRefBased/>
  <w15:docId w15:val="{4BD9841C-813F-4FBA-9E6F-369E0325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3DD"/>
    <w:pPr>
      <w:spacing w:after="0" w:line="240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D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AKASH</dc:creator>
  <cp:keywords/>
  <dc:description/>
  <cp:lastModifiedBy>SINGH, AKASH</cp:lastModifiedBy>
  <cp:revision>1</cp:revision>
  <dcterms:created xsi:type="dcterms:W3CDTF">2020-10-22T15:55:00Z</dcterms:created>
  <dcterms:modified xsi:type="dcterms:W3CDTF">2020-10-22T15:57:00Z</dcterms:modified>
</cp:coreProperties>
</file>