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left"/>
      </w:pPr>
      <w:r>
        <w:rPr>
          <w:rFonts w:ascii="Aptos Display" w:hAnsi="Aptos Display" w:eastAsia="Aptos Display"/>
          <w:b/>
          <w:color w:val="0E5A66"/>
          <w:sz w:val="26"/>
        </w:rPr>
        <w:t>SPD Field Sales / RMC Operations</w:t>
      </w:r>
    </w:p>
    <w:p>
      <w:pPr>
        <w:spacing w:before="720"/>
      </w:pPr>
      <w:r>
        <w:rPr>
          <w:rFonts w:ascii="Aptos Display" w:hAnsi="Aptos Display" w:eastAsia="Aptos Display"/>
          <w:b/>
          <w:color w:val="083344"/>
          <w:sz w:val="56"/>
        </w:rPr>
        <w:t>Monthly Running Cost</w:t>
        <w:br/>
        <w:t>and Technical Specification</w:t>
      </w:r>
    </w:p>
    <w:p>
      <w:pPr>
        <w:pBdr>
          <w:bottom w:val="single" w:sz="14" w:space="1" w:color="0E5A66"/>
        </w:pBdr>
      </w:pPr>
    </w:p>
    <w:p>
      <w:pPr>
        <w:spacing w:before="360" w:line="264" w:lineRule="auto"/>
      </w:pPr>
      <w:r>
        <w:rPr>
          <w:color w:val="475569"/>
          <w:sz w:val="24"/>
        </w:rPr>
        <w:t>Production monthly-cost estimate, technical stack summary, security safeguards, and budget scenarios in INR.</w:t>
      </w:r>
    </w:p>
    <w:tbl>
      <w:tblPr>
        <w:tblW w:type="auto" w:w="0"/>
        <w:jc w:val="left"/>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5074"/>
        <w:gridCol w:w="5074"/>
      </w:tblGrid>
      <w:tr>
        <w:tc>
          <w:tcPr>
            <w:tcW w:type="dxa" w:w="2835"/>
            <w:shd w:fill="E7F3F2"/>
            <w:vAlign w:val="center"/>
            <w:tcMar>
              <w:top w:w="100" w:type="dxa"/>
              <w:bottom w:w="100" w:type="dxa"/>
              <w:start w:w="100" w:type="dxa"/>
              <w:end w:w="100" w:type="dxa"/>
            </w:tcMar>
          </w:tcPr>
          <w:p>
            <w:pPr>
              <w:spacing w:before="0" w:after="30" w:line="252" w:lineRule="auto"/>
              <w:jc w:val="left"/>
            </w:pPr>
            <w:r/>
            <w:r>
              <w:rPr>
                <w:rFonts w:ascii="Aptos" w:hAnsi="Aptos" w:eastAsia="Aptos"/>
                <w:b/>
                <w:color w:val="083344"/>
                <w:sz w:val="18"/>
              </w:rPr>
              <w:t>Prepared for</w:t>
            </w:r>
          </w:p>
        </w:tc>
        <w:tc>
          <w:tcPr>
            <w:tcW w:type="dxa" w:w="5953"/>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8"/>
              </w:rPr>
              <w:t>SPD Field Sales / RMC Operations Application</w:t>
            </w:r>
          </w:p>
        </w:tc>
      </w:tr>
      <w:tr>
        <w:tc>
          <w:tcPr>
            <w:tcW w:type="dxa" w:w="2835"/>
            <w:shd w:fill="E7F3F2"/>
            <w:vAlign w:val="center"/>
            <w:tcMar>
              <w:top w:w="100" w:type="dxa"/>
              <w:bottom w:w="100" w:type="dxa"/>
              <w:start w:w="100" w:type="dxa"/>
              <w:end w:w="100" w:type="dxa"/>
            </w:tcMar>
          </w:tcPr>
          <w:p>
            <w:pPr>
              <w:spacing w:before="0" w:after="30" w:line="252" w:lineRule="auto"/>
              <w:jc w:val="left"/>
            </w:pPr>
            <w:r/>
            <w:r>
              <w:rPr>
                <w:rFonts w:ascii="Aptos" w:hAnsi="Aptos" w:eastAsia="Aptos"/>
                <w:b/>
                <w:color w:val="083344"/>
                <w:sz w:val="18"/>
              </w:rPr>
              <w:t>Prepared on</w:t>
            </w:r>
          </w:p>
        </w:tc>
        <w:tc>
          <w:tcPr>
            <w:tcW w:type="dxa" w:w="5953"/>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8"/>
              </w:rPr>
              <w:t>15 May 2026</w:t>
            </w:r>
          </w:p>
        </w:tc>
      </w:tr>
      <w:tr>
        <w:tc>
          <w:tcPr>
            <w:tcW w:type="dxa" w:w="2835"/>
            <w:shd w:fill="E7F3F2"/>
            <w:vAlign w:val="center"/>
            <w:tcMar>
              <w:top w:w="100" w:type="dxa"/>
              <w:bottom w:w="100" w:type="dxa"/>
              <w:start w:w="100" w:type="dxa"/>
              <w:end w:w="100" w:type="dxa"/>
            </w:tcMar>
          </w:tcPr>
          <w:p>
            <w:pPr>
              <w:spacing w:before="0" w:after="30" w:line="252" w:lineRule="auto"/>
              <w:jc w:val="left"/>
            </w:pPr>
            <w:r/>
            <w:r>
              <w:rPr>
                <w:rFonts w:ascii="Aptos" w:hAnsi="Aptos" w:eastAsia="Aptos"/>
                <w:b/>
                <w:color w:val="083344"/>
                <w:sz w:val="18"/>
              </w:rPr>
              <w:t>Currency</w:t>
            </w:r>
          </w:p>
        </w:tc>
        <w:tc>
          <w:tcPr>
            <w:tcW w:type="dxa" w:w="5953"/>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8"/>
              </w:rPr>
              <w:t>INR</w:t>
            </w:r>
          </w:p>
        </w:tc>
      </w:tr>
      <w:tr>
        <w:tc>
          <w:tcPr>
            <w:tcW w:type="dxa" w:w="2835"/>
            <w:shd w:fill="E7F3F2"/>
            <w:vAlign w:val="center"/>
            <w:tcMar>
              <w:top w:w="100" w:type="dxa"/>
              <w:bottom w:w="100" w:type="dxa"/>
              <w:start w:w="100" w:type="dxa"/>
              <w:end w:w="100" w:type="dxa"/>
            </w:tcMar>
          </w:tcPr>
          <w:p>
            <w:pPr>
              <w:spacing w:before="0" w:after="30" w:line="252" w:lineRule="auto"/>
              <w:jc w:val="left"/>
            </w:pPr>
            <w:r/>
            <w:r>
              <w:rPr>
                <w:rFonts w:ascii="Aptos" w:hAnsi="Aptos" w:eastAsia="Aptos"/>
                <w:b/>
                <w:color w:val="083344"/>
                <w:sz w:val="18"/>
              </w:rPr>
              <w:t>Planning exchange rate</w:t>
            </w:r>
          </w:p>
        </w:tc>
        <w:tc>
          <w:tcPr>
            <w:tcW w:type="dxa" w:w="5953"/>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8"/>
              </w:rPr>
              <w:t>1 USD = INR 96</w:t>
            </w:r>
          </w:p>
        </w:tc>
      </w:tr>
    </w:tbl>
    <w:p/>
    <w:tbl>
      <w:tblPr>
        <w:tblW w:type="auto" w:w="0"/>
        <w:jc w:val="center"/>
        <w:tblLayout w:type="autofit"/>
        <w:tblLook w:firstColumn="1" w:firstRow="1" w:lastColumn="0" w:lastRow="0" w:noHBand="0" w:noVBand="1" w:val="04A0"/>
        <w:tblBorders>
          <w:top w:val="single" w:sz="8" w:space="0" w:color="E0F2F1"/>
          <w:left w:val="single" w:sz="8" w:space="0" w:color="E0F2F1"/>
          <w:bottom w:val="single" w:sz="8" w:space="0" w:color="E0F2F1"/>
          <w:right w:val="single" w:sz="8" w:space="0" w:color="E0F2F1"/>
          <w:insideH w:val="single" w:sz="8" w:space="0" w:color="E0F2F1"/>
          <w:insideV w:val="single" w:sz="8" w:space="0" w:color="E0F2F1"/>
        </w:tblBorders>
      </w:tblPr>
      <w:tblGrid>
        <w:gridCol w:w="10148"/>
      </w:tblGrid>
      <w:tr>
        <w:tc>
          <w:tcPr>
            <w:tcW w:type="dxa" w:w="10148"/>
            <w:shd w:fill="E0F2F1"/>
          </w:tcPr>
          <w:p>
            <w:pPr>
              <w:spacing w:after="40"/>
            </w:pPr>
            <w:r>
              <w:rPr>
                <w:rFonts w:ascii="Aptos Display" w:hAnsi="Aptos Display" w:eastAsia="Aptos Display"/>
                <w:b/>
                <w:color w:val="083344"/>
                <w:sz w:val="22"/>
              </w:rPr>
              <w:t>Planning Answer</w:t>
            </w:r>
          </w:p>
          <w:p>
            <w:pPr>
              <w:spacing w:after="0" w:line="259" w:lineRule="auto"/>
            </w:pPr>
            <w:r>
              <w:rPr>
                <w:rFonts w:ascii="Aptos" w:hAnsi="Aptos" w:eastAsia="Aptos"/>
                <w:color w:val="172033"/>
                <w:sz w:val="18"/>
              </w:rPr>
              <w:t>Budget INR 5,000 per month for safe normal production operation of the current app. Keep Odoo/GSP legal e-invoice and e-way bill costs as a separate statutory-integration budget.</w:t>
            </w:r>
          </w:p>
        </w:tc>
      </w:tr>
    </w:tbl>
    <w:p>
      <w:pPr>
        <w:spacing w:after="20"/>
      </w:pPr>
    </w:p>
    <w:p>
      <w:r>
        <w:br w:type="page"/>
      </w:r>
    </w:p>
    <w:p>
      <w:pPr>
        <w:pStyle w:val="Heading1"/>
        <w:pBdr>
          <w:bottom w:val="single" w:sz="6" w:space="1" w:color="D6A64A"/>
        </w:pBdr>
      </w:pPr>
      <w:r>
        <w:t>1. Executive Summary</w:t>
      </w:r>
    </w:p>
    <w:p>
      <w:pPr>
        <w:pStyle w:val="BodyText"/>
        <w:spacing w:after="100" w:line="259" w:lineRule="auto"/>
      </w:pPr>
      <w:r>
        <w:rPr>
          <w:rFonts w:ascii="Aptos" w:hAnsi="Aptos" w:eastAsia="Aptos"/>
          <w:color w:val="172033"/>
          <w:sz w:val="18"/>
        </w:rPr>
        <w:t>The application is currently a small-to-medium internal business workflow system. It is not expected to be expensive to run at the present scale.</w:t>
      </w:r>
    </w:p>
    <w:p>
      <w:pPr>
        <w:pStyle w:val="BodyText"/>
        <w:spacing w:before="80" w:after="40"/>
      </w:pPr>
      <w:r>
        <w:rPr>
          <w:b/>
          <w:color w:val="083344"/>
        </w:rPr>
        <w:t>Recommended monthly budget for the current production app: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37"/>
        <w:gridCol w:w="2537"/>
        <w:gridCol w:w="2537"/>
        <w:gridCol w:w="2537"/>
      </w:tblGrid>
      <w:tr>
        <w:trPr>
          <w:tblHeader w:val="true"/>
          <w:cantSplit/>
        </w:trPr>
        <w:tc>
          <w:tcPr>
            <w:tcW w:type="dxa" w:w="2324"/>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Usage stage</w:t>
            </w:r>
          </w:p>
        </w:tc>
        <w:tc>
          <w:tcPr>
            <w:tcW w:type="dxa" w:w="1927"/>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Practical monthly budget</w:t>
            </w:r>
          </w:p>
        </w:tc>
        <w:tc>
          <w:tcPr>
            <w:tcW w:type="dxa" w:w="2211"/>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Expected actual cloud bill</w:t>
            </w:r>
          </w:p>
        </w:tc>
        <w:tc>
          <w:tcPr>
            <w:tcW w:type="dxa" w:w="2608"/>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Notes</w:t>
            </w:r>
          </w:p>
        </w:tc>
      </w:tr>
      <w:tr>
        <w:trPr>
          <w:cantSplit/>
        </w:trPr>
        <w:tc>
          <w:tcPr>
            <w:tcW w:type="dxa" w:w="2324"/>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Pilot / early production</w:t>
            </w:r>
          </w:p>
        </w:tc>
        <w:tc>
          <w:tcPr>
            <w:tcW w:type="dxa" w:w="1927"/>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1,500 per month</w:t>
            </w:r>
          </w:p>
        </w:tc>
        <w:tc>
          <w:tcPr>
            <w:tcW w:type="dxa" w:w="2211"/>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0 to INR 800</w:t>
            </w:r>
          </w:p>
        </w:tc>
        <w:tc>
          <w:tcPr>
            <w:tcW w:type="dxa" w:w="2608"/>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Most usage should remain inside free or very low-cost tiers.</w:t>
            </w:r>
          </w:p>
        </w:tc>
      </w:tr>
      <w:tr>
        <w:trPr>
          <w:cantSplit/>
        </w:trPr>
        <w:tc>
          <w:tcPr>
            <w:tcW w:type="dxa" w:w="2324"/>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Normal internal production</w:t>
            </w:r>
          </w:p>
        </w:tc>
        <w:tc>
          <w:tcPr>
            <w:tcW w:type="dxa" w:w="1927"/>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5,000 per month</w:t>
            </w:r>
          </w:p>
        </w:tc>
        <w:tc>
          <w:tcPr>
            <w:tcW w:type="dxa" w:w="2211"/>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1,500 to INR 5,000</w:t>
            </w:r>
          </w:p>
        </w:tc>
        <w:tc>
          <w:tcPr>
            <w:tcW w:type="dxa" w:w="2608"/>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Good working budget for 20 to 60 active users, document uploads, AI assistant/OCR, and safe storage.</w:t>
            </w:r>
          </w:p>
        </w:tc>
      </w:tr>
      <w:tr>
        <w:trPr>
          <w:cantSplit/>
        </w:trPr>
        <w:tc>
          <w:tcPr>
            <w:tcW w:type="dxa" w:w="2324"/>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Heavy production</w:t>
            </w:r>
          </w:p>
        </w:tc>
        <w:tc>
          <w:tcPr>
            <w:tcW w:type="dxa" w:w="1927"/>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10,000 to INR 20,000 per month</w:t>
            </w:r>
          </w:p>
        </w:tc>
        <w:tc>
          <w:tcPr>
            <w:tcW w:type="dxa" w:w="2211"/>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7,000 to INR 20,000</w:t>
            </w:r>
          </w:p>
        </w:tc>
        <w:tc>
          <w:tcPr>
            <w:tcW w:type="dxa" w:w="2608"/>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Applies if traffic, document/photo storage, SSR compute, or AI usage grows sharply.</w:t>
            </w:r>
          </w:p>
        </w:tc>
      </w:tr>
      <w:tr>
        <w:trPr>
          <w:cantSplit/>
        </w:trPr>
        <w:tc>
          <w:tcPr>
            <w:tcW w:type="dxa" w:w="2324"/>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With Odoo/GSP legal invoicing engine</w:t>
            </w:r>
          </w:p>
        </w:tc>
        <w:tc>
          <w:tcPr>
            <w:tcW w:type="dxa" w:w="1927"/>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Separate quote required</w:t>
            </w:r>
          </w:p>
        </w:tc>
        <w:tc>
          <w:tcPr>
            <w:tcW w:type="dxa" w:w="2211"/>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included in base</w:t>
            </w:r>
          </w:p>
        </w:tc>
        <w:tc>
          <w:tcPr>
            <w:tcW w:type="dxa" w:w="2608"/>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Current code does not yet generate legal e-invoice/e-way bill through Odoo/GSP.</w:t>
            </w:r>
          </w:p>
        </w:tc>
      </w:tr>
    </w:tbl>
    <w:p>
      <w:pPr>
        <w:spacing w:after="40"/>
      </w:pPr>
    </w:p>
    <w:p>
      <w:pPr>
        <w:pStyle w:val="BodyText"/>
        <w:spacing w:before="80" w:after="40"/>
      </w:pPr>
      <w:r>
        <w:rPr>
          <w:b/>
          <w:color w:val="083344"/>
        </w:rPr>
        <w:t>Best planning answer:</w:t>
      </w:r>
    </w:p>
    <w:p>
      <w:pPr>
        <w:pStyle w:val="BodyText"/>
        <w:spacing w:after="100" w:line="259" w:lineRule="auto"/>
      </w:pPr>
      <w:r>
        <w:rPr>
          <w:rFonts w:ascii="Aptos" w:hAnsi="Aptos" w:eastAsia="Aptos"/>
          <w:color w:val="172033"/>
          <w:sz w:val="18"/>
        </w:rPr>
        <w:t>Keep INR 5,000 per month as the first safe operating budget for the current app, excluding Odoo/GSP legal e-invoice and e-way bill vendor charges.</w:t>
      </w:r>
    </w:p>
    <w:p>
      <w:pPr>
        <w:pStyle w:val="BodyText"/>
        <w:spacing w:after="100" w:line="259" w:lineRule="auto"/>
      </w:pPr>
      <w:r>
        <w:rPr>
          <w:rFonts w:ascii="Aptos" w:hAnsi="Aptos" w:eastAsia="Aptos"/>
          <w:color w:val="172033"/>
          <w:sz w:val="18"/>
        </w:rPr>
        <w:t>If the app is used by a small internal team and kept under free-tier limits, the actual bill can be close to zero or only a few hundred rupees. The reason I still recommend budgeting INR 5,000 is that production systems should include margin for file storage, data transfer, AI usage, billing taxes, exchange-rate movement, and accidental overages.</w:t>
      </w:r>
    </w:p>
    <w:p>
      <w:pPr>
        <w:pStyle w:val="Heading1"/>
        <w:pBdr>
          <w:bottom w:val="single" w:sz="6" w:space="1" w:color="D6A64A"/>
        </w:pBdr>
      </w:pPr>
      <w:r>
        <w:t>2. What Is Included in This Estimate</w:t>
      </w:r>
    </w:p>
    <w:p>
      <w:pPr>
        <w:pStyle w:val="BodyText"/>
        <w:spacing w:before="80" w:after="40"/>
      </w:pPr>
      <w:r>
        <w:rPr>
          <w:b/>
          <w:color w:val="083344"/>
        </w:rPr>
        <w:t>This estimate includes the current application stack:</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Layer</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Current technology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Frontend and server runtime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Next.js 15, React 19, AWS Amplify Hosting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Database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Firebase Firestore through Firebase Admin SDK</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Upload/document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preferred in production, with Supabase Storage or Firebase Storage as alternatives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 assistant and OCR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Google Gemini API</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Quotation email</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Gmail SMTP using app password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 lookup</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 API integration when configured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Environment configuration and health check only at present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Legal e-invoice/e-way bill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fully implemented in the current app flow</w:t>
            </w:r>
          </w:p>
        </w:tc>
      </w:tr>
    </w:tbl>
    <w:p>
      <w:pPr>
        <w:spacing w:after="40"/>
      </w:pPr>
    </w:p>
    <w:p>
      <w:pPr>
        <w:pStyle w:val="BodyText"/>
        <w:spacing w:before="80" w:after="40"/>
      </w:pPr>
      <w:r>
        <w:rPr>
          <w:b/>
          <w:color w:val="083344"/>
        </w:rPr>
        <w:t>This estimate excludes: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Excluded 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Why excluded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subscription / Odoo implementation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is not currently the active invoice generation engine in the code.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GSP/e-invoice/e-way bill API vendor fee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Vendor and volume pricing must be selected separately.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Accountant/legal/statutory compliance fees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This is a professional service cost, not application hosting cost.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WhatsApp paid API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WhatsApp sending is marked as pending configuration in the app.</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SMS OTP cost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Current reimbursement OTP is shown in-app, not sent by paid SMS.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 development/maintenance retainer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This document is only monthly infrastructure/runtime cost.</w:t>
            </w:r>
          </w:p>
        </w:tc>
      </w:tr>
    </w:tbl>
    <w:p>
      <w:pPr>
        <w:spacing w:after="40"/>
      </w:pPr>
    </w:p>
    <w:p>
      <w:pPr>
        <w:pStyle w:val="Heading1"/>
        <w:pBdr>
          <w:bottom w:val="single" w:sz="6" w:space="1" w:color="D6A64A"/>
        </w:pBdr>
      </w:pPr>
      <w:r>
        <w:t>3. Recommended Monthly Budget</w:t>
      </w:r>
    </w:p>
    <w:p>
      <w:pPr>
        <w:pStyle w:val="BodyText"/>
        <w:spacing w:before="80" w:after="40"/>
      </w:pPr>
      <w:r>
        <w:rPr>
          <w:b/>
          <w:color w:val="083344"/>
        </w:rPr>
        <w:t>For the present app, I recommend this budget: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Cost head</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Recommended budget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 hosting and SSR runtime</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1,500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Firebase Firestore database</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Durable file storage, preferably S3</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 AI/OCR usage</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 verification / email / minor external usage buffer</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Safety buffer for tax, FX, overage, logs, rebuilds</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1,500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Total recommended budget</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5,000 per month</w:t>
            </w:r>
          </w:p>
        </w:tc>
      </w:tr>
    </w:tbl>
    <w:p>
      <w:pPr>
        <w:spacing w:after="40"/>
      </w:pPr>
    </w:p>
    <w:p>
      <w:pPr>
        <w:pStyle w:val="BodyText"/>
        <w:spacing w:after="100" w:line="259" w:lineRule="auto"/>
      </w:pPr>
      <w:r>
        <w:rPr>
          <w:rFonts w:ascii="Aptos" w:hAnsi="Aptos" w:eastAsia="Aptos"/>
          <w:color w:val="172033"/>
          <w:sz w:val="18"/>
        </w:rPr>
        <w:t>This is not saying the app will definitely spend INR 5,000 every month. It means INR 5,000 is a sensible operating budget that avoids surprise discussions for normal internal use.</w:t>
      </w:r>
    </w:p>
    <w:p>
      <w:pPr>
        <w:pStyle w:val="Heading1"/>
        <w:pBdr>
          <w:bottom w:val="single" w:sz="6" w:space="1" w:color="D6A64A"/>
        </w:pBdr>
      </w:pPr>
      <w:r>
        <w:t>4. Current Technical Architecture</w:t>
      </w:r>
    </w:p>
    <w:p>
      <w:pPr>
        <w:pStyle w:val="Heading2"/>
      </w:pPr>
      <w:r>
        <w:t>4.1 Application Runtime</w:t>
      </w:r>
    </w:p>
    <w:p>
      <w:pPr>
        <w:pStyle w:val="BodyText"/>
        <w:spacing w:after="100" w:line="259" w:lineRule="auto"/>
      </w:pPr>
      <w:r>
        <w:rPr>
          <w:rFonts w:ascii="Aptos" w:hAnsi="Aptos" w:eastAsia="Aptos"/>
          <w:color w:val="172033"/>
          <w:sz w:val="18"/>
        </w:rPr>
        <w:t>The application is a Next.js web application with server-side routes and server-rendered pages.</w:t>
      </w:r>
    </w:p>
    <w:p>
      <w:pPr>
        <w:pStyle w:val="BodyText"/>
        <w:spacing w:before="80" w:after="40"/>
      </w:pPr>
      <w:r>
        <w:rPr>
          <w:b/>
          <w:color w:val="083344"/>
        </w:rPr>
        <w:t>Key packages: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Package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Purpose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next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Web framework and server routes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react / react-dom</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UI</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firebase-admin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Server-side Firestore access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@aws-sdk/client-s3</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uploads and generated file storage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xlsx</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Export support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vitest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Test runner</w:t>
            </w:r>
          </w:p>
        </w:tc>
      </w:tr>
    </w:tbl>
    <w:p>
      <w:pPr>
        <w:spacing w:after="40"/>
      </w:pPr>
    </w:p>
    <w:p>
      <w:pPr>
        <w:pStyle w:val="BodyText"/>
        <w:spacing w:before="80" w:after="40"/>
      </w:pPr>
      <w:r>
        <w:rPr>
          <w:b/>
          <w:color w:val="083344"/>
        </w:rPr>
        <w:t>Deployment: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Specification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Hosting provider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 Hosting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Build command</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npm run build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Install command</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npm ci</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Runtime style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Next.js app with dynamic pages and API routes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Domain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Production origin appears configured as https://spdautomation.civilsai.in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SSL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 provides public SSL certificates at no extra Amplify charge</w:t>
            </w:r>
          </w:p>
        </w:tc>
      </w:tr>
    </w:tbl>
    <w:p>
      <w:pPr>
        <w:spacing w:after="40"/>
      </w:pPr>
    </w:p>
    <w:p>
      <w:pPr>
        <w:pStyle w:val="Heading2"/>
      </w:pPr>
      <w:r>
        <w:t>4.2 Database</w:t>
      </w:r>
    </w:p>
    <w:p>
      <w:pPr>
        <w:pStyle w:val="BodyText"/>
        <w:spacing w:after="100" w:line="259" w:lineRule="auto"/>
      </w:pPr>
      <w:r>
        <w:rPr>
          <w:rFonts w:ascii="Aptos" w:hAnsi="Aptos" w:eastAsia="Aptos"/>
          <w:color w:val="172033"/>
          <w:sz w:val="18"/>
        </w:rPr>
        <w:t>The production database is Firebase Firestore.</w:t>
      </w:r>
    </w:p>
    <w:p>
      <w:pPr>
        <w:pStyle w:val="BodyText"/>
        <w:spacing w:before="80" w:after="40"/>
      </w:pPr>
      <w:r>
        <w:rPr>
          <w:b/>
          <w:color w:val="083344"/>
        </w:rPr>
        <w:t>The code uses collection-based storage under:</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FIREBASE_APP_STATE_COLLECTION / collections / {collectionName} / {documentId}</w:t>
            </w:r>
          </w:p>
        </w:tc>
      </w:tr>
    </w:tbl>
    <w:p>
      <w:pPr>
        <w:spacing w:after="20"/>
      </w:pPr>
    </w:p>
    <w:p>
      <w:pPr>
        <w:pStyle w:val="BodyText"/>
        <w:spacing w:before="80" w:after="40"/>
      </w:pPr>
      <w:r>
        <w:rPr>
          <w:b/>
          <w:color w:val="083344"/>
        </w:rPr>
        <w:t>If `FIREBASE_APP_STATE_COLLECTION` is not provided, the default collection root is: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app_state</w:t>
            </w:r>
          </w:p>
        </w:tc>
      </w:tr>
    </w:tbl>
    <w:p>
      <w:pPr>
        <w:spacing w:after="20"/>
      </w:pPr>
    </w:p>
    <w:p>
      <w:pPr>
        <w:pStyle w:val="BodyText"/>
        <w:spacing w:before="80" w:after="40"/>
      </w:pPr>
      <w:r>
        <w:rPr>
          <w:b/>
          <w:color w:val="083344"/>
        </w:rPr>
        <w:t>Important collections: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Collection</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Purpose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users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Employee login, role, status, home plant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authSessions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Server login sessions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plants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Plant master data</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workdaySessions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Sales agent workday login/logout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odometerReadings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Start/end odometer photos and readings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siteVisits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Site visit records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Customer/site lead records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leadSites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Multiple sites under a lead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approvalRequests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Manager commercial approval requests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informalQuotationRequests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Informal quotation requests and PDF/email status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salesOrderRequests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Accounts-created sales order workflow</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reimbursementClaims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Reimbursement claim and OTP payment verification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fleetVehicles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Truck master and status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materialCostSnapshots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Plant material cost inputs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priceBenchmarks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Grade-wise price benchmark</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customerAccounts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account/credit profile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customerInvoices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invoice summary records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documentTemplates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Quotation/challan/invoice template metadata</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mixDesigns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Concrete mix recipes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dispatchRecords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Truck dispatch, challan, invoice status, e-way fields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commissionVouchers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Manual commission vouchers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customerLedgerEntries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debit/credit ledger entries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auditLogs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Activity history</w:t>
            </w:r>
          </w:p>
        </w:tc>
      </w:tr>
    </w:tbl>
    <w:p>
      <w:pPr>
        <w:spacing w:after="40"/>
      </w:pPr>
    </w:p>
    <w:p>
      <w:pPr>
        <w:pStyle w:val="BodyText"/>
        <w:spacing w:before="80" w:after="40"/>
      </w:pPr>
      <w:r>
        <w:rPr>
          <w:b/>
          <w:color w:val="083344"/>
        </w:rPr>
        <w:t>Production warning:</w:t>
      </w:r>
    </w:p>
    <w:p>
      <w:pPr>
        <w:pStyle w:val="BodyText"/>
        <w:spacing w:after="100" w:line="259" w:lineRule="auto"/>
      </w:pPr>
      <w:r>
        <w:rPr>
          <w:rFonts w:ascii="Aptos" w:hAnsi="Aptos" w:eastAsia="Aptos"/>
          <w:color w:val="172033"/>
          <w:sz w:val="18"/>
        </w:rPr>
        <w:t xml:space="preserve">The app must not use local </w:t>
      </w:r>
      <w:r>
        <w:rPr>
          <w:rFonts w:ascii="Consolas" w:hAnsi="Consolas" w:eastAsia="Consolas"/>
          <w:color w:val="083344"/>
          <w:sz w:val="17"/>
        </w:rPr>
        <w:t>/tmp</w:t>
      </w:r>
      <w:r>
        <w:rPr>
          <w:rFonts w:ascii="Aptos" w:hAnsi="Aptos" w:eastAsia="Aptos"/>
          <w:color w:val="172033"/>
          <w:sz w:val="18"/>
        </w:rPr>
        <w:t xml:space="preserve"> or mock JSON as the production database. The code intentionally blocks production local persistence unless explicitly allowed. Firestore must be configured correctly for production.</w:t>
      </w:r>
    </w:p>
    <w:p>
      <w:pPr>
        <w:pStyle w:val="Heading2"/>
      </w:pPr>
      <w:r>
        <w:t>4.3 File Storage</w:t>
      </w:r>
    </w:p>
    <w:p>
      <w:pPr>
        <w:pStyle w:val="BodyText"/>
        <w:spacing w:after="100" w:line="259" w:lineRule="auto"/>
      </w:pPr>
      <w:r>
        <w:rPr>
          <w:rFonts w:ascii="Aptos" w:hAnsi="Aptos" w:eastAsia="Aptos"/>
          <w:color w:val="172033"/>
          <w:sz w:val="18"/>
        </w:rPr>
        <w:t>The app supports multiple storage approaches.</w:t>
      </w:r>
    </w:p>
    <w:p>
      <w:pPr>
        <w:pStyle w:val="BodyText"/>
        <w:spacing w:before="80" w:after="40"/>
      </w:pPr>
      <w:r>
        <w:rPr>
          <w:b/>
          <w:color w:val="083344"/>
        </w:rPr>
        <w:t>Recommended production choice:</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Storage option</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Recommendation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S3</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Best current fit because the app is already hosted on AWS Amplify and the code supports S3 presigned uploads.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Supabase Storage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Acceptable alternative if the business prefers Supabase storage billing.</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Firebase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Possible, but the existing project note says Firebase Storage required upgrade from Spark in earlier testing.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Local runtime storage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recommended for production because runtime files can disappear.</w:t>
            </w:r>
          </w:p>
        </w:tc>
      </w:tr>
    </w:tbl>
    <w:p>
      <w:pPr>
        <w:spacing w:after="40"/>
      </w:pPr>
    </w:p>
    <w:p>
      <w:pPr>
        <w:pStyle w:val="BodyText"/>
        <w:spacing w:before="80" w:after="40"/>
      </w:pPr>
      <w:r>
        <w:rPr>
          <w:b/>
          <w:color w:val="083344"/>
        </w:rPr>
        <w:t>Storage is used for:</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File type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Example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Odometer photos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Sales agent start/end readings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Site visit photos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Watermarked site visit images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 certificate uploads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GST documents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PO/PDC uploads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Accounts verification documents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Generated quotation PDFs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Approved informal quotations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Document templates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Quotation/challan/invoice template files</w:t>
            </w:r>
          </w:p>
        </w:tc>
      </w:tr>
    </w:tbl>
    <w:p>
      <w:pPr>
        <w:spacing w:after="40"/>
      </w:pPr>
    </w:p>
    <w:p>
      <w:pPr>
        <w:pStyle w:val="Heading2"/>
      </w:pPr>
      <w:r>
        <w:t>4.4 AI and OCR</w:t>
      </w:r>
    </w:p>
    <w:p>
      <w:pPr>
        <w:pStyle w:val="BodyText"/>
        <w:spacing w:before="80" w:after="40"/>
      </w:pPr>
      <w:r>
        <w:rPr>
          <w:b/>
          <w:color w:val="083344"/>
        </w:rPr>
        <w:t>The app uses Gemini for:</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Use case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Current behavior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Odometer OCR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Reads odometer images where configured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 assistant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Helps sales agents with leads, tasks, and order guidance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Context scope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 assistant loads only the specific agent's context, not every lead in the database</w:t>
            </w:r>
          </w:p>
        </w:tc>
      </w:tr>
    </w:tbl>
    <w:p>
      <w:pPr>
        <w:spacing w:after="40"/>
      </w:pPr>
    </w:p>
    <w:p>
      <w:pPr>
        <w:pStyle w:val="BodyText"/>
        <w:spacing w:before="80" w:after="40"/>
      </w:pPr>
      <w:r>
        <w:rPr>
          <w:b/>
          <w:color w:val="083344"/>
        </w:rPr>
        <w:t>Default model in code: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gemini-2.5-flash-lite</w:t>
            </w:r>
          </w:p>
        </w:tc>
      </w:tr>
    </w:tbl>
    <w:p>
      <w:pPr>
        <w:spacing w:after="20"/>
      </w:pPr>
    </w:p>
    <w:p>
      <w:pPr>
        <w:pStyle w:val="BodyText"/>
        <w:spacing w:after="100" w:line="259" w:lineRule="auto"/>
      </w:pPr>
      <w:r>
        <w:rPr>
          <w:rFonts w:ascii="Aptos" w:hAnsi="Aptos" w:eastAsia="Aptos"/>
          <w:color w:val="172033"/>
          <w:sz w:val="18"/>
        </w:rPr>
        <w:t>This is a cost-efficient model and is appropriate for the current field-assistant/OCR workload.</w:t>
      </w:r>
    </w:p>
    <w:p>
      <w:pPr>
        <w:pStyle w:val="Heading2"/>
      </w:pPr>
      <w:r>
        <w:t>4.5 Email</w:t>
      </w:r>
    </w:p>
    <w:p>
      <w:pPr>
        <w:pStyle w:val="BodyText"/>
        <w:spacing w:after="100" w:line="259" w:lineRule="auto"/>
      </w:pPr>
      <w:r>
        <w:rPr>
          <w:rFonts w:ascii="Aptos" w:hAnsi="Aptos" w:eastAsia="Aptos"/>
          <w:color w:val="172033"/>
          <w:sz w:val="18"/>
        </w:rPr>
        <w:t>Quotation email is sent through Gmail SMTP when configured.</w:t>
      </w:r>
    </w:p>
    <w:p>
      <w:pPr>
        <w:pStyle w:val="BodyText"/>
        <w:spacing w:before="80" w:after="40"/>
      </w:pPr>
      <w:r>
        <w:rPr>
          <w:b/>
          <w:color w:val="083344"/>
        </w:rPr>
        <w:t>Environment variables: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GMAIL_SMTP_USER</w:t>
              <w:br/>
              <w:t>GMAIL_APP_PASSWORD</w:t>
            </w:r>
          </w:p>
        </w:tc>
      </w:tr>
    </w:tbl>
    <w:p>
      <w:pPr>
        <w:spacing w:after="20"/>
      </w:pPr>
    </w:p>
    <w:p>
      <w:pPr>
        <w:pStyle w:val="BodyText"/>
        <w:spacing w:after="100" w:line="259" w:lineRule="auto"/>
      </w:pPr>
      <w:r>
        <w:rPr>
          <w:rFonts w:ascii="Aptos" w:hAnsi="Aptos" w:eastAsia="Aptos"/>
          <w:color w:val="172033"/>
          <w:sz w:val="18"/>
        </w:rPr>
        <w:t>There is no direct cloud-hosting charge from the app for Gmail SMTP. Any cost depends on the Google Workspace/Gmail account already used by the company.</w:t>
      </w:r>
    </w:p>
    <w:p>
      <w:pPr>
        <w:pStyle w:val="Heading2"/>
      </w:pPr>
      <w:r>
        <w:t>4.6 GST Verification</w:t>
      </w:r>
    </w:p>
    <w:p>
      <w:pPr>
        <w:pStyle w:val="BodyText"/>
        <w:spacing w:after="100" w:line="259" w:lineRule="auto"/>
      </w:pPr>
      <w:r>
        <w:rPr>
          <w:rFonts w:ascii="Aptos" w:hAnsi="Aptos" w:eastAsia="Aptos"/>
          <w:color w:val="172033"/>
          <w:sz w:val="18"/>
        </w:rPr>
        <w:t>The app has a GSTVerify integration.</w:t>
      </w:r>
    </w:p>
    <w:p>
      <w:pPr>
        <w:pStyle w:val="BodyText"/>
        <w:spacing w:before="80" w:after="40"/>
      </w:pPr>
      <w:r>
        <w:rPr>
          <w:b/>
          <w:color w:val="083344"/>
        </w:rPr>
        <w:t>Environment variables: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GSTVERIFY_API_KEY</w:t>
              <w:br/>
              <w:t>GSTVERIFY_API_URL</w:t>
              <w:br/>
              <w:t>GSTVERIFY_TIMEOUT_MS</w:t>
            </w:r>
          </w:p>
        </w:tc>
      </w:tr>
    </w:tbl>
    <w:p>
      <w:pPr>
        <w:spacing w:after="20"/>
      </w:pPr>
    </w:p>
    <w:p>
      <w:pPr>
        <w:pStyle w:val="BodyText"/>
        <w:spacing w:after="100" w:line="259" w:lineRule="auto"/>
      </w:pPr>
      <w:r>
        <w:rPr>
          <w:rFonts w:ascii="Aptos" w:hAnsi="Aptos" w:eastAsia="Aptos"/>
          <w:color w:val="172033"/>
          <w:sz w:val="18"/>
        </w:rPr>
        <w:t>The monthly cost depends on the GSTVerify provider plan and lookup volume. This document treats GST verification as a vendor cost, not core cloud infrastructure.</w:t>
      </w:r>
    </w:p>
    <w:p>
      <w:pPr>
        <w:pStyle w:val="Heading2"/>
      </w:pPr>
      <w:r>
        <w:t>4.7 Odoo and Statutory Invoicing</w:t>
      </w:r>
    </w:p>
    <w:p>
      <w:pPr>
        <w:pStyle w:val="BodyText"/>
        <w:spacing w:after="100" w:line="259" w:lineRule="auto"/>
      </w:pPr>
      <w:r>
        <w:rPr>
          <w:rFonts w:ascii="Aptos" w:hAnsi="Aptos" w:eastAsia="Aptos"/>
          <w:color w:val="172033"/>
          <w:sz w:val="18"/>
        </w:rPr>
        <w:t>The code includes Odoo environment variables and a health-check route.</w:t>
      </w:r>
    </w:p>
    <w:p>
      <w:pPr>
        <w:pStyle w:val="BodyText"/>
        <w:spacing w:before="80" w:after="40"/>
      </w:pPr>
      <w:r>
        <w:rPr>
          <w:b/>
          <w:color w:val="083344"/>
        </w:rPr>
        <w:t>Environment variables: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ODOO_URL</w:t>
              <w:br/>
              <w:t>ODOO_DB</w:t>
              <w:br/>
              <w:t>ODOO_USERNAME</w:t>
              <w:br/>
              <w:t>ODOO_API_KEY</w:t>
              <w:br/>
              <w:t>ODOO_TIMEOUT_MS</w:t>
            </w:r>
          </w:p>
        </w:tc>
      </w:tr>
    </w:tbl>
    <w:p>
      <w:pPr>
        <w:spacing w:after="20"/>
      </w:pPr>
    </w:p>
    <w:p>
      <w:pPr>
        <w:pStyle w:val="BodyText"/>
        <w:spacing w:before="80" w:after="40"/>
      </w:pPr>
      <w:r>
        <w:rPr>
          <w:b/>
          <w:color w:val="083344"/>
        </w:rPr>
        <w:t>Current status: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Area</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Current state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connection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Health/configuration layer exists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Dispatch invoice fields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App has invoice number/status fields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E-invoice IRN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Field exists, but generation is not fully wired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E-way bill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Field exists, but generation is not fully wired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Legal invoice engine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yet completed</w:t>
            </w:r>
          </w:p>
        </w:tc>
      </w:tr>
    </w:tbl>
    <w:p>
      <w:pPr>
        <w:spacing w:after="40"/>
      </w:pPr>
    </w:p>
    <w:p>
      <w:pPr>
        <w:pStyle w:val="BodyText"/>
        <w:spacing w:before="80" w:after="40"/>
      </w:pPr>
      <w:r>
        <w:rPr>
          <w:b/>
          <w:color w:val="083344"/>
        </w:rPr>
        <w:t>Cost treatment:</w:t>
      </w:r>
    </w:p>
    <w:p>
      <w:pPr>
        <w:pStyle w:val="BodyText"/>
        <w:spacing w:after="100" w:line="259" w:lineRule="auto"/>
      </w:pPr>
      <w:r>
        <w:rPr>
          <w:rFonts w:ascii="Aptos" w:hAnsi="Aptos" w:eastAsia="Aptos"/>
          <w:color w:val="172033"/>
          <w:sz w:val="18"/>
        </w:rPr>
        <w:t>Odoo and GSP/e-invoice/e-way bill costs must be estimated separately after deciding the statutory provider and flow.</w:t>
      </w:r>
    </w:p>
    <w:p>
      <w:pPr>
        <w:pStyle w:val="Heading1"/>
        <w:pBdr>
          <w:bottom w:val="single" w:sz="6" w:space="1" w:color="D6A64A"/>
        </w:pBdr>
      </w:pPr>
      <w:r>
        <w:t>5. Monthly Cost Breakdown</w:t>
      </w:r>
    </w:p>
    <w:p>
      <w:pPr>
        <w:pStyle w:val="Heading2"/>
      </w:pPr>
      <w:r>
        <w:t>5.1 AWS Amplify Hosting</w:t>
      </w:r>
    </w:p>
    <w:p>
      <w:pPr>
        <w:pStyle w:val="BodyText"/>
        <w:spacing w:before="80" w:after="40"/>
      </w:pPr>
      <w:r>
        <w:rPr>
          <w:b/>
          <w:color w:val="083344"/>
        </w:rPr>
        <w:t>AWS Amplify cost components: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Free/paid basis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Build minutes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Free up to 1,000 standard build minutes per month, then USD 0.01/minute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CDN storage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Free up to 5 GB stored per month, then USD 0.023/GB/month</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Data transfer out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Free up to 15 GB/month, then USD 0.15/GB served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SSR request count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Free up to 500,000 requests/month, then USD 0.30 per 1 million requests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SSR request duration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Free up to 100 GB-hours/month, then USD 0.20 per GB-hour</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WAF</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Optional, USD 15/month per Amplify app plus WAF usage costs</w:t>
            </w:r>
          </w:p>
        </w:tc>
      </w:tr>
    </w:tbl>
    <w:p>
      <w:pPr>
        <w:spacing w:after="40"/>
      </w:pPr>
    </w:p>
    <w:p>
      <w:pPr>
        <w:pStyle w:val="BodyText"/>
        <w:spacing w:before="80" w:after="40"/>
      </w:pPr>
      <w:r>
        <w:rPr>
          <w:b/>
          <w:color w:val="083344"/>
        </w:rPr>
        <w:t>Planning formulas in INR:</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Build cost = max(buildMinutes - 1000, 0) * 0.01 * 96</w:t>
              <w:br/>
              <w:t>CDN storage cost = max(cdnStorageGb - 5, 0) * 0.023 * 96</w:t>
              <w:br/>
              <w:t>CDN transfer cost = max(cdnTransferGb - 15, 0) * 0.15 * 96</w:t>
              <w:br/>
              <w:t>SSR request cost = max(ssrRequests - 500000, 0) / 1000000 * 0.30 * 96</w:t>
              <w:br/>
              <w:t>SSR duration cost = max(ssrGbHours - 100, 0) * 0.20 * 96</w:t>
              <w:br/>
              <w:t>WAF base cost, if enabled = 15 * 96 = INR 1,440/month before WAF usage</w:t>
            </w:r>
          </w:p>
        </w:tc>
      </w:tr>
    </w:tbl>
    <w:p>
      <w:pPr>
        <w:spacing w:after="20"/>
      </w:pPr>
    </w:p>
    <w:p>
      <w:pPr>
        <w:pStyle w:val="BodyText"/>
        <w:spacing w:before="80" w:after="40"/>
      </w:pPr>
      <w:r>
        <w:rPr>
          <w:b/>
          <w:color w:val="083344"/>
        </w:rPr>
        <w:t>Expected cost for this app: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Scenario</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Amplify estimate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Pilot</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0 to INR 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Normal internal production</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0 to INR 2,500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Heavy usage with WAF/SSR overage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3,000 to INR 10,000+</w:t>
            </w:r>
          </w:p>
        </w:tc>
      </w:tr>
    </w:tbl>
    <w:p>
      <w:pPr>
        <w:spacing w:after="40"/>
      </w:pPr>
    </w:p>
    <w:p>
      <w:pPr>
        <w:pStyle w:val="BodyText"/>
        <w:spacing w:after="100" w:line="259" w:lineRule="auto"/>
      </w:pPr>
      <w:r>
        <w:rPr>
          <w:rFonts w:ascii="Aptos" w:hAnsi="Aptos" w:eastAsia="Aptos"/>
          <w:color w:val="172033"/>
          <w:sz w:val="18"/>
        </w:rPr>
        <w:t>The biggest unknown in Amplify is SSR duration. If dynamic pages and API routes are called heavily, SSR compute can become the main Amplify cost.</w:t>
      </w:r>
    </w:p>
    <w:p>
      <w:pPr>
        <w:pStyle w:val="Heading2"/>
      </w:pPr>
      <w:r>
        <w:t>5.2 Firebase Firestore</w:t>
      </w:r>
    </w:p>
    <w:p>
      <w:pPr>
        <w:pStyle w:val="BodyText"/>
        <w:spacing w:before="80" w:after="40"/>
      </w:pPr>
      <w:r>
        <w:rPr>
          <w:b/>
          <w:color w:val="083344"/>
        </w:rPr>
        <w:t>Firestore cost components: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Free quota / pricing basis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Stored data</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 GiB free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50,000 document reads per day free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Writes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20,000 document writes per day free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Deletes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20,000 document deletes per day free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Outbound data transfer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 GiB/month free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Extra reads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USD 0.03 per 100,000 documents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Extra writes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USD 0.09 per 100,000 documents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Extra deletes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USD 0.01 per 100,000 documents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Extra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USD 0.15 per GiB-month based on the published hourly storage rate</w:t>
            </w:r>
          </w:p>
        </w:tc>
      </w:tr>
    </w:tbl>
    <w:p>
      <w:pPr>
        <w:spacing w:after="40"/>
      </w:pPr>
    </w:p>
    <w:p>
      <w:pPr>
        <w:pStyle w:val="BodyText"/>
        <w:spacing w:before="80" w:after="40"/>
      </w:pPr>
      <w:r>
        <w:rPr>
          <w:b/>
          <w:color w:val="083344"/>
        </w:rPr>
        <w:t>Planning formulas in INR:</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Read cost = billableReads / 100000 * 0.03 * 96</w:t>
              <w:br/>
              <w:t>Write cost = billableWrites / 100000 * 0.09 * 96</w:t>
              <w:br/>
              <w:t>Delete cost = billableDeletes / 100000 * 0.01 * 96</w:t>
              <w:br/>
              <w:t>Storage cost = billableStorageGiB * 0.15 * 96</w:t>
            </w:r>
          </w:p>
        </w:tc>
      </w:tr>
    </w:tbl>
    <w:p>
      <w:pPr>
        <w:spacing w:after="20"/>
      </w:pPr>
    </w:p>
    <w:p>
      <w:pPr>
        <w:pStyle w:val="BodyText"/>
        <w:spacing w:before="80" w:after="40"/>
      </w:pPr>
      <w:r>
        <w:rPr>
          <w:b/>
          <w:color w:val="083344"/>
        </w:rPr>
        <w:t>Expected cost for this app:</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Scenario</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Firestore estimate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Pilot</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Normal internal production</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0 to INR 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Heavy usage</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500 to INR 3,000</w:t>
            </w:r>
          </w:p>
        </w:tc>
      </w:tr>
    </w:tbl>
    <w:p>
      <w:pPr>
        <w:spacing w:after="40"/>
      </w:pPr>
    </w:p>
    <w:p>
      <w:pPr>
        <w:pStyle w:val="BodyText"/>
        <w:spacing w:before="80" w:after="40"/>
      </w:pPr>
      <w:r>
        <w:rPr>
          <w:b/>
          <w:color w:val="083344"/>
        </w:rPr>
        <w:t>Important Firestore note:</w:t>
      </w:r>
    </w:p>
    <w:p>
      <w:pPr>
        <w:pStyle w:val="BodyText"/>
        <w:spacing w:after="100" w:line="259" w:lineRule="auto"/>
      </w:pPr>
      <w:r>
        <w:rPr>
          <w:rFonts w:ascii="Aptos" w:hAnsi="Aptos" w:eastAsia="Aptos"/>
          <w:color w:val="172033"/>
          <w:sz w:val="18"/>
        </w:rPr>
        <w:t>The app should keep using scoped collection reads. Full database reads on every dashboard refresh can increase reads and cost. The current code already includes scoped read helpers and read caching, which is good for cost control.</w:t>
      </w:r>
    </w:p>
    <w:p>
      <w:pPr>
        <w:pStyle w:val="Heading2"/>
      </w:pPr>
      <w:r>
        <w:t>5.3 Durable Document and Photo Storage</w:t>
      </w:r>
    </w:p>
    <w:p>
      <w:pPr>
        <w:pStyle w:val="BodyText"/>
        <w:spacing w:after="100" w:line="259" w:lineRule="auto"/>
      </w:pPr>
      <w:r>
        <w:rPr>
          <w:rFonts w:ascii="Aptos" w:hAnsi="Aptos" w:eastAsia="Aptos"/>
          <w:color w:val="172033"/>
          <w:sz w:val="18"/>
        </w:rPr>
        <w:t>The app should use durable storage for uploads in production.</w:t>
      </w:r>
    </w:p>
    <w:p>
      <w:pPr>
        <w:pStyle w:val="BodyText"/>
        <w:spacing w:after="100" w:line="259" w:lineRule="auto"/>
      </w:pPr>
      <w:r>
        <w:rPr>
          <w:rFonts w:ascii="Aptos" w:hAnsi="Aptos" w:eastAsia="Aptos"/>
          <w:color w:val="172033"/>
          <w:sz w:val="18"/>
        </w:rPr>
        <w:t>Preferred option: AWS S3.</w:t>
      </w:r>
    </w:p>
    <w:p>
      <w:pPr>
        <w:pStyle w:val="BodyText"/>
        <w:spacing w:before="80" w:after="40"/>
      </w:pPr>
      <w:r>
        <w:rPr>
          <w:b/>
          <w:color w:val="083344"/>
        </w:rPr>
        <w:t>Typical S3 cost planning:</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Planning rate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Standard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Around USD 0.023 to USD 0.0265 per GB-month depending on region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PUT/COPY/POST/LIST requests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Usually low for this app</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GET requests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Usually low unless many documents/photos are downloaded repeatedly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Data transfer out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matter if many large photos/PDFs are downloaded</w:t>
            </w:r>
          </w:p>
        </w:tc>
      </w:tr>
    </w:tbl>
    <w:p>
      <w:pPr>
        <w:spacing w:after="40"/>
      </w:pPr>
    </w:p>
    <w:p>
      <w:pPr>
        <w:pStyle w:val="BodyText"/>
        <w:spacing w:before="80" w:after="40"/>
      </w:pPr>
      <w:r>
        <w:rPr>
          <w:b/>
          <w:color w:val="083344"/>
        </w:rPr>
        <w:t>Planning formula in INR:</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S3 storage cost = storedGb * 0.025 * 96</w:t>
            </w:r>
          </w:p>
        </w:tc>
      </w:tr>
    </w:tbl>
    <w:p>
      <w:pPr>
        <w:spacing w:after="20"/>
      </w:pPr>
    </w:p>
    <w:p>
      <w:pPr>
        <w:pStyle w:val="BodyText"/>
        <w:spacing w:before="80" w:after="40"/>
      </w:pPr>
      <w:r>
        <w:rPr>
          <w:b/>
          <w:color w:val="083344"/>
        </w:rPr>
        <w:t>Examples: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Stored documents/photos</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Estimated storage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 GB</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About INR 12/month</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25 GB</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About INR 60/month</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 GB</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About INR 240/month</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250 GB</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About INR 600/month</w:t>
            </w:r>
          </w:p>
        </w:tc>
      </w:tr>
    </w:tbl>
    <w:p>
      <w:pPr>
        <w:spacing w:after="40"/>
      </w:pPr>
    </w:p>
    <w:p>
      <w:pPr>
        <w:pStyle w:val="BodyText"/>
        <w:spacing w:after="100" w:line="259" w:lineRule="auto"/>
      </w:pPr>
      <w:r>
        <w:rPr>
          <w:rFonts w:ascii="Aptos" w:hAnsi="Aptos" w:eastAsia="Aptos"/>
          <w:color w:val="172033"/>
          <w:sz w:val="18"/>
        </w:rPr>
        <w:t>The storage cost itself is small. Request and download charges can add some cost, but for an internal RMC workflow app, S3 should normally remain under INR 1,000/month unless photo/PDF volume becomes high.</w:t>
      </w:r>
    </w:p>
    <w:p>
      <w:pPr>
        <w:pStyle w:val="BodyText"/>
        <w:spacing w:after="100" w:line="259" w:lineRule="auto"/>
      </w:pPr>
      <w:r>
        <w:rPr>
          <w:rFonts w:ascii="Aptos" w:hAnsi="Aptos" w:eastAsia="Aptos"/>
          <w:color w:val="172033"/>
          <w:sz w:val="18"/>
        </w:rPr>
        <w:t>Alternative: Supabase Storage.</w:t>
      </w:r>
    </w:p>
    <w:p>
      <w:pPr>
        <w:pStyle w:val="BodyText"/>
        <w:spacing w:after="100" w:line="259" w:lineRule="auto"/>
      </w:pPr>
      <w:r>
        <w:rPr>
          <w:rFonts w:ascii="Aptos" w:hAnsi="Aptos" w:eastAsia="Aptos"/>
          <w:color w:val="172033"/>
          <w:sz w:val="18"/>
        </w:rPr>
        <w:t>Supabase Storage lists overage at USD 0.021/GB/month beyond plan quota. That is roughly INR 2.02 per GB/month at the conversion used here.</w:t>
      </w:r>
    </w:p>
    <w:p>
      <w:pPr>
        <w:pStyle w:val="Heading2"/>
      </w:pPr>
      <w:r>
        <w:t>5.4 Gemini AI/OCR</w:t>
      </w:r>
    </w:p>
    <w:p>
      <w:pPr>
        <w:pStyle w:val="BodyText"/>
        <w:spacing w:before="80" w:after="40"/>
      </w:pPr>
      <w:r>
        <w:rPr>
          <w:b/>
          <w:color w:val="083344"/>
        </w:rPr>
        <w:t>Current default model:</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gemini-2.5-flash-lite</w:t>
            </w:r>
          </w:p>
        </w:tc>
      </w:tr>
    </w:tbl>
    <w:p>
      <w:pPr>
        <w:spacing w:after="20"/>
      </w:pPr>
    </w:p>
    <w:p>
      <w:pPr>
        <w:pStyle w:val="BodyText"/>
        <w:spacing w:before="80" w:after="40"/>
      </w:pPr>
      <w:r>
        <w:rPr>
          <w:b/>
          <w:color w:val="083344"/>
        </w:rPr>
        <w:t>Published Gemini 2.5 Flash-Lite paid tier:</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83"/>
        <w:gridCol w:w="3383"/>
        <w:gridCol w:w="3383"/>
      </w:tblGrid>
      <w:tr>
        <w:trPr>
          <w:tblHeader w:val="true"/>
          <w:cantSplit/>
        </w:trPr>
        <w:tc>
          <w:tcPr>
            <w:tcW w:type="dxa" w:w="2608"/>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Token type</w:t>
            </w:r>
          </w:p>
        </w:tc>
        <w:tc>
          <w:tcPr>
            <w:tcW w:type="dxa" w:w="2438"/>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USD price</w:t>
            </w:r>
          </w:p>
        </w:tc>
        <w:tc>
          <w:tcPr>
            <w:tcW w:type="dxa" w:w="402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INR equivalent</w:t>
            </w:r>
          </w:p>
        </w:tc>
      </w:tr>
      <w:tr>
        <w:trPr>
          <w:cantSplit/>
        </w:trPr>
        <w:tc>
          <w:tcPr>
            <w:tcW w:type="dxa" w:w="2608"/>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Input text/image/video tokens</w:t>
            </w:r>
          </w:p>
        </w:tc>
        <w:tc>
          <w:tcPr>
            <w:tcW w:type="dxa" w:w="2438"/>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USD 0.10 per 1M tokens</w:t>
            </w:r>
          </w:p>
        </w:tc>
        <w:tc>
          <w:tcPr>
            <w:tcW w:type="dxa" w:w="402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INR 9.60 per 1M tokens</w:t>
            </w:r>
          </w:p>
        </w:tc>
      </w:tr>
      <w:tr>
        <w:trPr>
          <w:cantSplit/>
        </w:trPr>
        <w:tc>
          <w:tcPr>
            <w:tcW w:type="dxa" w:w="2608"/>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Output tokens</w:t>
            </w:r>
          </w:p>
        </w:tc>
        <w:tc>
          <w:tcPr>
            <w:tcW w:type="dxa" w:w="2438"/>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USD 0.40 per 1M tokens</w:t>
            </w:r>
          </w:p>
        </w:tc>
        <w:tc>
          <w:tcPr>
            <w:tcW w:type="dxa" w:w="402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About INR 38.40 per 1M tokens</w:t>
            </w:r>
          </w:p>
        </w:tc>
      </w:tr>
    </w:tbl>
    <w:p>
      <w:pPr>
        <w:spacing w:after="40"/>
      </w:pPr>
    </w:p>
    <w:p>
      <w:pPr>
        <w:pStyle w:val="BodyText"/>
        <w:spacing w:before="80" w:after="40"/>
      </w:pPr>
      <w:r>
        <w:rPr>
          <w:b/>
          <w:color w:val="083344"/>
        </w:rPr>
        <w:t>Example estimates: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Usage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Approx monthly AI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1,000 small assistant/OCR calls</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25 to INR 150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10,000 small assistant/OCR calls</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INR 250 to INR 800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50,000 calls or large image-heavy usage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1,500 to INR 5,000+</w:t>
            </w:r>
          </w:p>
        </w:tc>
      </w:tr>
    </w:tbl>
    <w:p>
      <w:pPr>
        <w:spacing w:after="40"/>
      </w:pPr>
    </w:p>
    <w:p>
      <w:pPr>
        <w:pStyle w:val="BodyText"/>
        <w:spacing w:after="100" w:line="259" w:lineRule="auto"/>
      </w:pPr>
      <w:r>
        <w:rPr>
          <w:rFonts w:ascii="Aptos" w:hAnsi="Aptos" w:eastAsia="Aptos"/>
          <w:color w:val="172033"/>
          <w:sz w:val="18"/>
        </w:rPr>
        <w:t>The AI cost is likely low for the present app if usage is internal.</w:t>
      </w:r>
    </w:p>
    <w:p>
      <w:pPr>
        <w:pStyle w:val="BodyText"/>
        <w:spacing w:before="80" w:after="40"/>
      </w:pPr>
      <w:r>
        <w:rPr>
          <w:b/>
          <w:color w:val="083344"/>
        </w:rPr>
        <w:t>Cost control suggestions: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Control</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gemini-2.5-flash-lite as the default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Best fit for cost-sensitive field assistant and OCR</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Limit assistant context to the active agent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Reduces prompt size and protects data isolation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Add daily/monthly AI usage logging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Makes billing predictable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Add fallback when API key is missing</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Prevents production failures</w:t>
            </w:r>
          </w:p>
        </w:tc>
      </w:tr>
    </w:tbl>
    <w:p>
      <w:pPr>
        <w:spacing w:after="40"/>
      </w:pPr>
    </w:p>
    <w:p>
      <w:pPr>
        <w:pStyle w:val="Heading2"/>
      </w:pPr>
      <w:r>
        <w:t>5.5 Gmail SMTP</w:t>
      </w:r>
    </w:p>
    <w:p>
      <w:pPr>
        <w:pStyle w:val="BodyText"/>
        <w:spacing w:after="100" w:line="259" w:lineRule="auto"/>
      </w:pPr>
      <w:r>
        <w:rPr>
          <w:rFonts w:ascii="Aptos" w:hAnsi="Aptos" w:eastAsia="Aptos"/>
          <w:color w:val="172033"/>
          <w:sz w:val="18"/>
        </w:rPr>
        <w:t>Current app email sending uses Gmail SMTP for quotation delivery.</w:t>
      </w:r>
    </w:p>
    <w:p>
      <w:pPr>
        <w:pStyle w:val="BodyText"/>
        <w:spacing w:before="80" w:after="40"/>
      </w:pPr>
      <w:r>
        <w:rPr>
          <w:b/>
          <w:color w:val="083344"/>
        </w:rPr>
        <w:t>Expected app infrastructure cost:</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INR 0 from the application side</w:t>
            </w:r>
          </w:p>
        </w:tc>
      </w:tr>
    </w:tbl>
    <w:p>
      <w:pPr>
        <w:spacing w:after="20"/>
      </w:pPr>
    </w:p>
    <w:p>
      <w:pPr>
        <w:pStyle w:val="BodyText"/>
        <w:spacing w:before="80" w:after="40"/>
      </w:pPr>
      <w:r>
        <w:rPr>
          <w:b/>
          <w:color w:val="083344"/>
        </w:rPr>
        <w:t>Possible external cost: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Cost treatment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Gmail personal account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Usually no app-specific bill, but not ideal for business production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Google Workspace account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Already paid separately if company uses Workspace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Dedicated transactional email provider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Optional future upgrade</w:t>
            </w:r>
          </w:p>
        </w:tc>
      </w:tr>
    </w:tbl>
    <w:p>
      <w:pPr>
        <w:spacing w:after="40"/>
      </w:pPr>
    </w:p>
    <w:p>
      <w:pPr>
        <w:pStyle w:val="Heading2"/>
      </w:pPr>
      <w:r>
        <w:t>5.6 GSTVerify API</w:t>
      </w:r>
    </w:p>
    <w:p>
      <w:pPr>
        <w:pStyle w:val="BodyText"/>
        <w:spacing w:after="100" w:line="259" w:lineRule="auto"/>
      </w:pPr>
      <w:r>
        <w:rPr>
          <w:rFonts w:ascii="Aptos" w:hAnsi="Aptos" w:eastAsia="Aptos"/>
          <w:color w:val="172033"/>
          <w:sz w:val="18"/>
        </w:rPr>
        <w:t>The app has code to call GSTVerify for GSTIN lookup.</w:t>
      </w:r>
    </w:p>
    <w:p>
      <w:pPr>
        <w:pStyle w:val="BodyText"/>
        <w:spacing w:before="80" w:after="40"/>
      </w:pPr>
      <w:r>
        <w:rPr>
          <w:b/>
          <w:color w:val="083344"/>
        </w:rPr>
        <w:t>Expected monthly cost:</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Vendor-plan dependent</w:t>
            </w:r>
          </w:p>
        </w:tc>
      </w:tr>
    </w:tbl>
    <w:p>
      <w:pPr>
        <w:spacing w:after="20"/>
      </w:pPr>
    </w:p>
    <w:p>
      <w:pPr>
        <w:pStyle w:val="BodyText"/>
        <w:spacing w:before="80" w:after="40"/>
      </w:pPr>
      <w:r>
        <w:rPr>
          <w:b/>
          <w:color w:val="083344"/>
        </w:rPr>
        <w:t>Budget recommendation:</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Usage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Budget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Manual/low GST lookups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0 to INR 500/month, depending on vendor plan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Regular GST lookup in sales workflow</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INR 500 to INR 2,000/month or vendor quote</w:t>
            </w:r>
          </w:p>
        </w:tc>
      </w:tr>
    </w:tbl>
    <w:p>
      <w:pPr>
        <w:spacing w:after="40"/>
      </w:pPr>
    </w:p>
    <w:p>
      <w:pPr>
        <w:pStyle w:val="BodyText"/>
        <w:spacing w:after="100" w:line="259" w:lineRule="auto"/>
      </w:pPr>
      <w:r>
        <w:rPr>
          <w:rFonts w:ascii="Aptos" w:hAnsi="Aptos" w:eastAsia="Aptos"/>
          <w:color w:val="172033"/>
          <w:sz w:val="18"/>
        </w:rPr>
        <w:t>This must be verified with the selected GST verification provider.</w:t>
      </w:r>
    </w:p>
    <w:p>
      <w:pPr>
        <w:pStyle w:val="Heading2"/>
      </w:pPr>
      <w:r>
        <w:t>5.7 Odoo, E-Invoice, and E-Way Bill</w:t>
      </w:r>
    </w:p>
    <w:p>
      <w:pPr>
        <w:pStyle w:val="BodyText"/>
        <w:spacing w:after="100" w:line="259" w:lineRule="auto"/>
      </w:pPr>
      <w:r>
        <w:rPr>
          <w:rFonts w:ascii="Aptos" w:hAnsi="Aptos" w:eastAsia="Aptos"/>
          <w:color w:val="172033"/>
          <w:sz w:val="18"/>
        </w:rPr>
        <w:t>This is not part of the base monthly app running cost yet.</w:t>
      </w:r>
    </w:p>
    <w:p>
      <w:pPr>
        <w:pStyle w:val="BodyText"/>
        <w:spacing w:before="80" w:after="40"/>
      </w:pPr>
      <w:r>
        <w:rPr>
          <w:b/>
          <w:color w:val="083344"/>
        </w:rPr>
        <w:t>Reason:</w:t>
      </w:r>
    </w:p>
    <w:p>
      <w:pPr>
        <w:pStyle w:val="BodyText"/>
        <w:spacing w:after="100" w:line="259" w:lineRule="auto"/>
      </w:pPr>
      <w:r>
        <w:rPr>
          <w:rFonts w:ascii="Aptos" w:hAnsi="Aptos" w:eastAsia="Aptos"/>
          <w:color w:val="172033"/>
          <w:sz w:val="18"/>
        </w:rPr>
        <w:t>The current app has Odoo configuration and dispatch invoice/e-way fields, but it does not yet use Odoo as the active statutory engine for every invoice/e-way bill.</w:t>
      </w:r>
    </w:p>
    <w:p>
      <w:pPr>
        <w:pStyle w:val="BodyText"/>
        <w:spacing w:before="80" w:after="40"/>
      </w:pPr>
      <w:r>
        <w:rPr>
          <w:b/>
          <w:color w:val="083344"/>
        </w:rPr>
        <w:t>Future cost categories: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Cost category</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Notes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user license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Depends on Odoo plan, users, country pricing, and whether custom/API access is needed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implementation</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One-time setup and integration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hosting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 in Odoo Online plans, separate for self-hosting/Odoo.sh/custom hosting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GSP/e-invoice provider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Needed if legal e-invoice/e-way bill is generated through a GST provider/API</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API transaction charges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Could be per e-invoice, per e-way bill, per GST lookup, or monthly slab</w:t>
            </w:r>
          </w:p>
        </w:tc>
      </w:tr>
    </w:tbl>
    <w:p>
      <w:pPr>
        <w:spacing w:after="40"/>
      </w:pPr>
    </w:p>
    <w:p>
      <w:pPr>
        <w:pStyle w:val="BodyText"/>
        <w:spacing w:before="80" w:after="40"/>
      </w:pPr>
      <w:r>
        <w:rPr>
          <w:b/>
          <w:color w:val="083344"/>
        </w:rPr>
        <w:t>Planning recommendation:</w:t>
      </w:r>
    </w:p>
    <w:p>
      <w:pPr>
        <w:pStyle w:val="BodyText"/>
        <w:spacing w:after="100" w:line="259" w:lineRule="auto"/>
      </w:pPr>
      <w:r>
        <w:rPr>
          <w:rFonts w:ascii="Aptos" w:hAnsi="Aptos" w:eastAsia="Aptos"/>
          <w:color w:val="172033"/>
          <w:sz w:val="18"/>
        </w:rPr>
        <w:t>Do not mix Odoo/GSP into the INR 5,000 base app budget. Keep a separate statutory integration budget after deciding:</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Decision needed</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Why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 Online vs Odoo.sh vs self-hosted</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Changes license/API/customization cost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Which GSP/e-invoice provider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Changes transaction and compliance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Direct app to GSP vs app to Odoo to GSP</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Changes engineering and maintenance complexity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Who owns final legal posting</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Affects audit and compliance responsibility</w:t>
            </w:r>
          </w:p>
        </w:tc>
      </w:tr>
    </w:tbl>
    <w:p>
      <w:pPr>
        <w:spacing w:after="40"/>
      </w:pPr>
    </w:p>
    <w:p>
      <w:pPr>
        <w:pStyle w:val="Heading1"/>
        <w:pBdr>
          <w:bottom w:val="single" w:sz="6" w:space="1" w:color="D6A64A"/>
        </w:pBdr>
      </w:pPr>
      <w:r>
        <w:t>6. Scenario-Based Monthly Cost Estimate</w:t>
      </w:r>
    </w:p>
    <w:p>
      <w:pPr>
        <w:pStyle w:val="Heading2"/>
      </w:pPr>
      <w:r>
        <w:t>6.1 Scenario A: Pilot / Early Production</w:t>
      </w:r>
    </w:p>
    <w:p>
      <w:pPr>
        <w:pStyle w:val="BodyText"/>
        <w:spacing w:before="80" w:after="40"/>
      </w:pPr>
      <w:r>
        <w:rPr>
          <w:b/>
          <w:color w:val="083344"/>
        </w:rPr>
        <w:t>Assumptions: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Metric</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Assumption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Active users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 to 15</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Daily app usage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Light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reads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Under 50,000/day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writes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Under 20,000/day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Uploaded files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Under 5 GB total</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 data transfer</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Under 15 GB/month</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AI/OCR calls</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Under 1,000/month</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Odoo/GSP</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active</w:t>
            </w:r>
          </w:p>
        </w:tc>
      </w:tr>
    </w:tbl>
    <w:p>
      <w:pPr>
        <w:spacing w:after="40"/>
      </w:pPr>
    </w:p>
    <w:p>
      <w:pPr>
        <w:pStyle w:val="BodyText"/>
        <w:spacing w:before="80" w:after="40"/>
      </w:pPr>
      <w:r>
        <w:rPr>
          <w:b/>
          <w:color w:val="083344"/>
        </w:rPr>
        <w:t>Estimated monthly cost: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Component</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INR estimate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100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150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Gmail SMTP</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250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Safety buffer</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Total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1,500</w:t>
            </w:r>
          </w:p>
        </w:tc>
      </w:tr>
    </w:tbl>
    <w:p>
      <w:pPr>
        <w:spacing w:after="40"/>
      </w:pPr>
    </w:p>
    <w:p>
      <w:pPr>
        <w:pStyle w:val="BodyText"/>
        <w:spacing w:before="80" w:after="40"/>
      </w:pPr>
      <w:r>
        <w:rPr>
          <w:b/>
          <w:color w:val="083344"/>
        </w:rPr>
        <w:t>Recommended budget:</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INR 1,500/month</w:t>
            </w:r>
          </w:p>
        </w:tc>
      </w:tr>
    </w:tbl>
    <w:p>
      <w:pPr>
        <w:spacing w:after="20"/>
      </w:pPr>
    </w:p>
    <w:p>
      <w:pPr>
        <w:pStyle w:val="Heading2"/>
      </w:pPr>
      <w:r>
        <w:t>6.2 Scenario B: Normal Internal Production</w:t>
      </w:r>
    </w:p>
    <w:p>
      <w:pPr>
        <w:pStyle w:val="BodyText"/>
        <w:spacing w:before="80" w:after="40"/>
      </w:pPr>
      <w:r>
        <w:rPr>
          <w:b/>
          <w:color w:val="083344"/>
        </w:rPr>
        <w:t>Assumptions: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Metric</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Assumption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Active users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 to 60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Daily app/API requests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2,000 to 5,000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reads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50,000 to 150,000/day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writes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5,000 to 20,000/day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Uploaded files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25 to 75 GB</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 data transfer</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15 to 50 GB/month</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AI/OCR calls</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3,000 to 10,000/month</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Odoo/GSP</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active</w:t>
            </w:r>
          </w:p>
        </w:tc>
      </w:tr>
    </w:tbl>
    <w:p>
      <w:pPr>
        <w:spacing w:after="40"/>
      </w:pPr>
    </w:p>
    <w:p>
      <w:pPr>
        <w:pStyle w:val="BodyText"/>
        <w:spacing w:before="80" w:after="40"/>
      </w:pPr>
      <w:r>
        <w:rPr>
          <w:b/>
          <w:color w:val="083344"/>
        </w:rPr>
        <w:t>Estimated monthly cost: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Component</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INR estimate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2,500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0 to 500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 to 700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 to 800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Gmail SMTP</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 to 2,000, if paid lookup is used heavily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Safety buffer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1,000 to 2,000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Total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1,500 to 5,000</w:t>
            </w:r>
          </w:p>
        </w:tc>
      </w:tr>
    </w:tbl>
    <w:p>
      <w:pPr>
        <w:spacing w:after="40"/>
      </w:pPr>
    </w:p>
    <w:p>
      <w:pPr>
        <w:pStyle w:val="BodyText"/>
        <w:spacing w:before="80" w:after="40"/>
      </w:pPr>
      <w:r>
        <w:rPr>
          <w:b/>
          <w:color w:val="083344"/>
        </w:rPr>
        <w:t>Recommended budget:</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INR 5,000/month</w:t>
            </w:r>
          </w:p>
        </w:tc>
      </w:tr>
    </w:tbl>
    <w:p>
      <w:pPr>
        <w:spacing w:after="20"/>
      </w:pPr>
    </w:p>
    <w:p>
      <w:pPr>
        <w:pStyle w:val="Heading2"/>
      </w:pPr>
      <w:r>
        <w:t>6.3 Scenario C: Heavy Production</w:t>
      </w:r>
    </w:p>
    <w:p>
      <w:pPr>
        <w:pStyle w:val="BodyText"/>
        <w:spacing w:before="80" w:after="40"/>
      </w:pPr>
      <w:r>
        <w:rPr>
          <w:b/>
          <w:color w:val="083344"/>
        </w:rPr>
        <w:t>Assumptions: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Metric</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Assumption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Active users</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100+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Daily app/API requests</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10,000+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reads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250,000 to 500,000/day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Uploaded files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 to 250 GB</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AI/OCR calls</w:t>
            </w:r>
          </w:p>
        </w:tc>
        <w:tc>
          <w:tcPr>
            <w:tcW w:type="dxa" w:w="5556"/>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25,000+/month</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 SSR compute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Over free tier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WAF</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Possibly enabled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Odoo/GSP</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Still excluded from this table</w:t>
            </w:r>
          </w:p>
        </w:tc>
      </w:tr>
    </w:tbl>
    <w:p>
      <w:pPr>
        <w:spacing w:after="40"/>
      </w:pPr>
    </w:p>
    <w:p>
      <w:pPr>
        <w:pStyle w:val="BodyText"/>
        <w:spacing w:before="80" w:after="40"/>
      </w:pPr>
      <w:r>
        <w:rPr>
          <w:b/>
          <w:color w:val="083344"/>
        </w:rPr>
        <w:t>Estimated monthly cost: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Component</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INR estimate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3,000 to 10,000+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 to 3,000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 storage and transfer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500 to 3,000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1,000 to 5,000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2,000+ or vendor quote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WAF, if enabled</w:t>
            </w:r>
          </w:p>
        </w:tc>
        <w:tc>
          <w:tcPr>
            <w:tcW w:type="dxa" w:w="5556"/>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1,440+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Safety buffer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2,000 to 5,000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Total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7,000 to 20,000+</w:t>
            </w:r>
          </w:p>
        </w:tc>
      </w:tr>
    </w:tbl>
    <w:p>
      <w:pPr>
        <w:spacing w:after="40"/>
      </w:pPr>
    </w:p>
    <w:p>
      <w:pPr>
        <w:pStyle w:val="BodyText"/>
        <w:spacing w:before="80" w:after="40"/>
      </w:pPr>
      <w:r>
        <w:rPr>
          <w:b/>
          <w:color w:val="083344"/>
        </w:rPr>
        <w:t>Recommended budget:</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INR 10,000 to INR 20,000/month</w:t>
            </w:r>
          </w:p>
        </w:tc>
      </w:tr>
    </w:tbl>
    <w:p>
      <w:pPr>
        <w:spacing w:after="20"/>
      </w:pPr>
    </w:p>
    <w:p>
      <w:pPr>
        <w:pStyle w:val="Heading1"/>
        <w:pBdr>
          <w:bottom w:val="single" w:sz="6" w:space="1" w:color="D6A64A"/>
        </w:pBdr>
      </w:pPr>
      <w:r>
        <w:t>7. Production Cost Control Requirements</w:t>
      </w:r>
    </w:p>
    <w:p>
      <w:pPr>
        <w:pStyle w:val="Heading2"/>
      </w:pPr>
      <w:r>
        <w:t>7.1 Billing Alerts</w:t>
      </w:r>
    </w:p>
    <w:p>
      <w:pPr>
        <w:pStyle w:val="BodyText"/>
        <w:spacing w:before="80" w:after="40"/>
      </w:pPr>
      <w:r>
        <w:rPr>
          <w:b/>
          <w:color w:val="083344"/>
        </w:rPr>
        <w:t>Required billing alerts: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Provider</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Alert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Alert at INR 1,000, INR 3,000, INR 5,000, INR 10,000</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Google Cloud / Firebase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Alert at INR 500, INR 2,000, INR 5,000</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 API</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Daily/monthly usage cap if available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GSTVerify/GSP</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Vendor dashboard quota alert</w:t>
            </w:r>
          </w:p>
        </w:tc>
      </w:tr>
    </w:tbl>
    <w:p>
      <w:pPr>
        <w:spacing w:after="40"/>
      </w:pPr>
    </w:p>
    <w:p>
      <w:pPr>
        <w:pStyle w:val="Heading2"/>
      </w:pPr>
      <w:r>
        <w:t>7.2 Firestore Cost Controls</w:t>
      </w:r>
    </w:p>
    <w:p>
      <w:pPr>
        <w:pStyle w:val="BodyText"/>
        <w:spacing w:before="80" w:after="40"/>
      </w:pPr>
      <w:r>
        <w:rPr>
          <w:b/>
          <w:color w:val="083344"/>
        </w:rPr>
        <w:t>Required:</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Control</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Use scoped collection reads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Avoid full app-state reads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DATABASE_READ_CACHE_MS enabled</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Reduces repeated reads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Add indexes before new query patterns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Prevents inefficient reads/errors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Avoid dashboard auto-refresh below business need</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Every refresh can create reads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strict Firestore rules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Prevents unauthorized/bot usage</w:t>
            </w:r>
          </w:p>
        </w:tc>
      </w:tr>
    </w:tbl>
    <w:p>
      <w:pPr>
        <w:spacing w:after="40"/>
      </w:pPr>
    </w:p>
    <w:p>
      <w:pPr>
        <w:pStyle w:val="BodyText"/>
        <w:spacing w:before="80" w:after="40"/>
      </w:pPr>
      <w:r>
        <w:rPr>
          <w:b/>
          <w:color w:val="083344"/>
        </w:rPr>
        <w:t>Suggested production setting:</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DATABASE_READ_CACHE_MS=60000</w:t>
              <w:br/>
              <w:t>DASHBOARD_AUTO_REFRESH_MS=60000 or higher</w:t>
            </w:r>
          </w:p>
        </w:tc>
      </w:tr>
    </w:tbl>
    <w:p>
      <w:pPr>
        <w:spacing w:after="20"/>
      </w:pPr>
    </w:p>
    <w:p>
      <w:pPr>
        <w:pStyle w:val="Heading2"/>
      </w:pPr>
      <w:r>
        <w:t>7.3 Storage Cost Controls</w:t>
      </w:r>
    </w:p>
    <w:p>
      <w:pPr>
        <w:pStyle w:val="BodyText"/>
        <w:spacing w:before="80" w:after="40"/>
      </w:pPr>
      <w:r>
        <w:rPr>
          <w:b/>
          <w:color w:val="083344"/>
        </w:rPr>
        <w:t>Required:</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Control</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Use S3 instead of local runtime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Prevents file loss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Compress images before upload</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Reduces storage and download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templates and generated PDFs in one durable bucket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Simple backup and audit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Set S3 lifecycle rules after retention policy is approved</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Controls long-term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Do not make private customer files public unless required</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Security and billing control</w:t>
            </w:r>
          </w:p>
        </w:tc>
      </w:tr>
    </w:tbl>
    <w:p>
      <w:pPr>
        <w:spacing w:after="40"/>
      </w:pPr>
    </w:p>
    <w:p>
      <w:pPr>
        <w:pStyle w:val="BodyText"/>
        <w:spacing w:before="80" w:after="40"/>
      </w:pPr>
      <w:r>
        <w:rPr>
          <w:b/>
          <w:color w:val="083344"/>
        </w:rPr>
        <w:t>Suggested S3 retention strategy:</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File type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Suggested retention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Odometer photos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 to 3 years, based on company audit need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Site visit photos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1 to 3 years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GST/PO/PDC documents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7 to 8 years if treated as financial support records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Generated quotations/challans/invoices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7 to 8 years if treated as accounting support records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Temporary generated previews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30 to 90 days</w:t>
            </w:r>
          </w:p>
        </w:tc>
      </w:tr>
    </w:tbl>
    <w:p>
      <w:pPr>
        <w:spacing w:after="40"/>
      </w:pPr>
    </w:p>
    <w:p>
      <w:pPr>
        <w:pStyle w:val="Heading2"/>
      </w:pPr>
      <w:r>
        <w:t>7.4 AI Cost Controls</w:t>
      </w:r>
    </w:p>
    <w:p>
      <w:pPr>
        <w:pStyle w:val="BodyText"/>
        <w:spacing w:before="80" w:after="40"/>
      </w:pPr>
      <w:r>
        <w:rPr>
          <w:b/>
          <w:color w:val="083344"/>
        </w:rPr>
        <w:t>Required:</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Control</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gemini-2.5-flash-lite for normal assistant/OCR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Low cost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Log AI usage counts by route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Helps find cost spikes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Limit assistant context to current agent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Saves tokens and protects data</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Add max output token limits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Prevents long costly responses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Fail gracefully when AI is unavailable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Business workflow should continue</w:t>
            </w:r>
          </w:p>
        </w:tc>
      </w:tr>
    </w:tbl>
    <w:p>
      <w:pPr>
        <w:spacing w:after="40"/>
      </w:pPr>
    </w:p>
    <w:p>
      <w:pPr>
        <w:pStyle w:val="Heading2"/>
      </w:pPr>
      <w:r>
        <w:t>7.5 Amplify Cost Controls</w:t>
      </w:r>
    </w:p>
    <w:p>
      <w:pPr>
        <w:pStyle w:val="BodyText"/>
        <w:spacing w:before="80" w:after="40"/>
      </w:pPr>
      <w:r>
        <w:rPr>
          <w:b/>
          <w:color w:val="083344"/>
        </w:rPr>
        <w:t>Required:</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Control</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Avoid unnecessary rebuilds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Build minutes can become chargeable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Keep static assets small</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Reduces CDN storage and transfer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Watch SSR duration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Dynamic route compute can become the main cost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Review dashboard auto-refresh</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More requests can increase SSR/request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Enable WAF only if needed</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Adds USD 15/month plus usage</w:t>
            </w:r>
          </w:p>
        </w:tc>
      </w:tr>
    </w:tbl>
    <w:p>
      <w:pPr>
        <w:spacing w:after="40"/>
      </w:pPr>
    </w:p>
    <w:p>
      <w:pPr>
        <w:pStyle w:val="Heading1"/>
        <w:pBdr>
          <w:bottom w:val="single" w:sz="6" w:space="1" w:color="D6A64A"/>
        </w:pBdr>
      </w:pPr>
      <w:r>
        <w:t>8. Required Environment Variables</w:t>
      </w:r>
    </w:p>
    <w:p>
      <w:pPr>
        <w:pStyle w:val="Heading2"/>
      </w:pPr>
      <w:r>
        <w:t>8.1 Core Production</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APP_ORIGIN</w:t>
              <w:br/>
              <w:t>SYSTEM_HEALTH_TOKEN</w:t>
              <w:br/>
              <w:t>ALLOW_EPHEMERAL_PERSISTENCE=false</w:t>
              <w:br/>
              <w:t>DATABASE_READ_CACHE_MS</w:t>
              <w:br/>
              <w:t>DASHBOARD_AUTO_REFRESH_MS</w:t>
              <w:br/>
              <w:t>DASHBOARD_COLLECTION_LIMIT</w:t>
            </w:r>
          </w:p>
        </w:tc>
      </w:tr>
    </w:tbl>
    <w:p>
      <w:pPr>
        <w:spacing w:after="20"/>
      </w:pPr>
    </w:p>
    <w:p>
      <w:pPr>
        <w:pStyle w:val="Heading2"/>
      </w:pPr>
      <w:r>
        <w:t>8.2 Firebase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FIREBASE_PROJECT_ID</w:t>
              <w:br/>
              <w:t>FIREBASE_CLIENT_EMAIL</w:t>
              <w:br/>
              <w:t>FIREBASE_PRIVATE_KEY</w:t>
              <w:br/>
              <w:t>FIREBASE_SERVICE_ACCOUNT_JSON_BASE64</w:t>
              <w:br/>
              <w:t>FIREBASE_FIRESTORE_DATABASE_ID</w:t>
              <w:br/>
              <w:t>FIREBASE_APP_STATE_COLLECTION</w:t>
              <w:br/>
              <w:t>FIREBASE_APP_STATE_DOC</w:t>
            </w:r>
          </w:p>
        </w:tc>
      </w:tr>
    </w:tbl>
    <w:p>
      <w:pPr>
        <w:spacing w:after="20"/>
      </w:pPr>
    </w:p>
    <w:p>
      <w:pPr>
        <w:pStyle w:val="BodyText"/>
        <w:spacing w:after="100" w:line="259" w:lineRule="auto"/>
      </w:pPr>
      <w:r>
        <w:rPr>
          <w:rFonts w:ascii="Aptos" w:hAnsi="Aptos" w:eastAsia="Aptos"/>
          <w:color w:val="172033"/>
          <w:sz w:val="18"/>
        </w:rPr>
        <w:t>Use either inline Firebase credentials or base64 service-account JSON. Do not expose the service account to the browser.</w:t>
      </w:r>
    </w:p>
    <w:p>
      <w:pPr>
        <w:pStyle w:val="Heading2"/>
      </w:pPr>
      <w:r>
        <w:t>8.3 S3 Storage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S3_BUCKET_NAME</w:t>
              <w:br/>
              <w:t>S3_REGION</w:t>
              <w:br/>
              <w:t>S3_ACCESS_KEY_ID</w:t>
              <w:br/>
              <w:t>S3_SECRET_ACCESS_KEY</w:t>
            </w:r>
          </w:p>
        </w:tc>
      </w:tr>
    </w:tbl>
    <w:p>
      <w:pPr>
        <w:spacing w:after="20"/>
      </w:pPr>
    </w:p>
    <w:p>
      <w:pPr>
        <w:pStyle w:val="BodyText"/>
        <w:spacing w:before="80" w:after="40"/>
      </w:pPr>
      <w:r>
        <w:rPr>
          <w:b/>
          <w:color w:val="083344"/>
        </w:rPr>
        <w:t>Important:</w:t>
      </w:r>
    </w:p>
    <w:p>
      <w:pPr>
        <w:pStyle w:val="BodyText"/>
        <w:spacing w:after="100" w:line="259" w:lineRule="auto"/>
      </w:pPr>
      <w:r>
        <w:rPr>
          <w:rFonts w:ascii="Aptos" w:hAnsi="Aptos" w:eastAsia="Aptos"/>
          <w:color w:val="172033"/>
          <w:sz w:val="18"/>
        </w:rPr>
        <w:t xml:space="preserve">Use explicit </w:t>
      </w:r>
      <w:r>
        <w:rPr>
          <w:rFonts w:ascii="Consolas" w:hAnsi="Consolas" w:eastAsia="Consolas"/>
          <w:color w:val="083344"/>
          <w:sz w:val="17"/>
        </w:rPr>
        <w:t>S3_*</w:t>
      </w:r>
      <w:r>
        <w:rPr>
          <w:rFonts w:ascii="Aptos" w:hAnsi="Aptos" w:eastAsia="Aptos"/>
          <w:color w:val="172033"/>
          <w:sz w:val="18"/>
        </w:rPr>
        <w:t xml:space="preserve"> variables in Amplify. The health check warns against using generic </w:t>
      </w:r>
      <w:r>
        <w:rPr>
          <w:rFonts w:ascii="Consolas" w:hAnsi="Consolas" w:eastAsia="Consolas"/>
          <w:color w:val="083344"/>
          <w:sz w:val="17"/>
        </w:rPr>
        <w:t>AWS_*</w:t>
      </w:r>
      <w:r>
        <w:rPr>
          <w:rFonts w:ascii="Aptos" w:hAnsi="Aptos" w:eastAsia="Aptos"/>
          <w:color w:val="172033"/>
          <w:sz w:val="18"/>
        </w:rPr>
        <w:t xml:space="preserve"> aliases because Amplify may inject unrelated AWS credentials.</w:t>
      </w:r>
    </w:p>
    <w:p>
      <w:pPr>
        <w:pStyle w:val="Heading2"/>
      </w:pPr>
      <w:r>
        <w:t>8.4 Gemini</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GEMINI_API_KEY</w:t>
              <w:br/>
              <w:t>GEMINI_CHAT_MODEL</w:t>
              <w:br/>
              <w:t>GEMINI_OCR_MODEL</w:t>
            </w:r>
          </w:p>
        </w:tc>
      </w:tr>
    </w:tbl>
    <w:p>
      <w:pPr>
        <w:spacing w:after="20"/>
      </w:pPr>
    </w:p>
    <w:p>
      <w:pPr>
        <w:pStyle w:val="BodyText"/>
        <w:spacing w:before="80" w:after="40"/>
      </w:pPr>
      <w:r>
        <w:rPr>
          <w:b/>
          <w:color w:val="083344"/>
        </w:rPr>
        <w:t>Recommended model:</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gemini-2.5-flash-lite</w:t>
            </w:r>
          </w:p>
        </w:tc>
      </w:tr>
    </w:tbl>
    <w:p>
      <w:pPr>
        <w:spacing w:after="20"/>
      </w:pPr>
    </w:p>
    <w:p>
      <w:pPr>
        <w:pStyle w:val="Heading2"/>
      </w:pPr>
      <w:r>
        <w:t>8.5 Gmail SMTP</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GMAIL_SMTP_USER</w:t>
              <w:br/>
              <w:t>GMAIL_APP_PASSWORD</w:t>
            </w:r>
          </w:p>
        </w:tc>
      </w:tr>
    </w:tbl>
    <w:p>
      <w:pPr>
        <w:spacing w:after="20"/>
      </w:pPr>
    </w:p>
    <w:p>
      <w:pPr>
        <w:pStyle w:val="Heading2"/>
      </w:pPr>
      <w:r>
        <w:t>8.6 GSTVerify</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GSTVERIFY_API_KEY</w:t>
              <w:br/>
              <w:t>GSTVERIFY_API_URL</w:t>
              <w:br/>
              <w:t>GSTVERIFY_TIMEOUT_MS</w:t>
            </w:r>
          </w:p>
        </w:tc>
      </w:tr>
    </w:tbl>
    <w:p>
      <w:pPr>
        <w:spacing w:after="20"/>
      </w:pPr>
    </w:p>
    <w:p>
      <w:pPr>
        <w:pStyle w:val="Heading2"/>
      </w:pPr>
      <w:r>
        <w:t>8.7 Odoo</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ODOO_URL</w:t>
              <w:br/>
              <w:t>ODOO_DB</w:t>
              <w:br/>
              <w:t>ODOO_USERNAME</w:t>
              <w:br/>
              <w:t>ODOO_API_KEY</w:t>
              <w:br/>
              <w:t>ODOO_TIMEOUT_MS</w:t>
            </w:r>
          </w:p>
        </w:tc>
      </w:tr>
    </w:tbl>
    <w:p>
      <w:pPr>
        <w:spacing w:after="20"/>
      </w:pPr>
    </w:p>
    <w:p>
      <w:pPr>
        <w:pStyle w:val="BodyText"/>
        <w:spacing w:after="100" w:line="259" w:lineRule="auto"/>
      </w:pPr>
      <w:r>
        <w:rPr>
          <w:rFonts w:ascii="Aptos" w:hAnsi="Aptos" w:eastAsia="Aptos"/>
          <w:color w:val="172033"/>
          <w:sz w:val="18"/>
        </w:rPr>
        <w:t>These only support current Odoo health/configuration checks unless the legal invoicing integration is completed.</w:t>
      </w:r>
    </w:p>
    <w:p>
      <w:pPr>
        <w:pStyle w:val="Heading1"/>
        <w:pBdr>
          <w:bottom w:val="single" w:sz="6" w:space="1" w:color="D6A64A"/>
        </w:pBdr>
      </w:pPr>
      <w:r>
        <w:t>9. Security and Safeguard Requirements</w:t>
      </w:r>
    </w:p>
    <w:p>
      <w:pPr>
        <w:pStyle w:val="Heading2"/>
      </w:pPr>
      <w:r>
        <w:t>9.1 Role-Based Access</w:t>
      </w:r>
    </w:p>
    <w:p>
      <w:pPr>
        <w:pStyle w:val="BodyText"/>
        <w:spacing w:before="80" w:after="40"/>
      </w:pPr>
      <w:r>
        <w:rPr>
          <w:b/>
          <w:color w:val="083344"/>
        </w:rPr>
        <w:t>Current roles: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Role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Main responsibility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SALES_AGENT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Leads, site visits, quotations, sales order requests, reimbursements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MANAGER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Approvals, targets, commercial review</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ACCOUNTING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Reimbursements, ledger creation, customer ledger, payments, templates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BATCHER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Dispatch, challan, invoice mode selection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MIX_DESIGN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Mix design recipes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PRODUCTION_MANAGER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Schedule approval, pump/dump decision</w:t>
            </w:r>
          </w:p>
        </w:tc>
      </w:tr>
    </w:tbl>
    <w:p>
      <w:pPr>
        <w:spacing w:after="40"/>
      </w:pPr>
    </w:p>
    <w:p>
      <w:pPr>
        <w:pStyle w:val="BodyText"/>
        <w:spacing w:before="80" w:after="40"/>
      </w:pPr>
      <w:r>
        <w:rPr>
          <w:b/>
          <w:color w:val="083344"/>
        </w:rPr>
        <w:t>Production requirement:</w:t>
      </w:r>
    </w:p>
    <w:p>
      <w:pPr>
        <w:pStyle w:val="BodyText"/>
        <w:spacing w:after="100" w:line="259" w:lineRule="auto"/>
      </w:pPr>
      <w:r>
        <w:rPr>
          <w:rFonts w:ascii="Aptos" w:hAnsi="Aptos" w:eastAsia="Aptos"/>
          <w:color w:val="172033"/>
          <w:sz w:val="18"/>
        </w:rPr>
        <w:t>Every API route that changes financial, dispatch, or customer data must enforce the correct role.</w:t>
      </w:r>
    </w:p>
    <w:p>
      <w:pPr>
        <w:pStyle w:val="Heading2"/>
      </w:pPr>
      <w:r>
        <w:t>9.2 Firestore Security Rules</w:t>
      </w:r>
    </w:p>
    <w:p>
      <w:pPr>
        <w:pStyle w:val="BodyText"/>
        <w:spacing w:after="100" w:line="259" w:lineRule="auto"/>
      </w:pPr>
      <w:r>
        <w:rPr>
          <w:rFonts w:ascii="Aptos" w:hAnsi="Aptos" w:eastAsia="Aptos"/>
          <w:color w:val="172033"/>
          <w:sz w:val="18"/>
        </w:rPr>
        <w:t>Because the app writes through Firebase Admin SDK on the server, the safest production posture is: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Client access</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Recommendation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Browser direct Firestore access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Block unless a specific client feature requires it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Server/Admin SDK access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Allow through service account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Collection allow-list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Must include every current collection</w:t>
            </w:r>
          </w:p>
        </w:tc>
      </w:tr>
    </w:tbl>
    <w:p>
      <w:pPr>
        <w:spacing w:after="40"/>
      </w:pPr>
    </w:p>
    <w:p>
      <w:pPr>
        <w:pStyle w:val="BodyText"/>
        <w:spacing w:before="80" w:after="40"/>
      </w:pPr>
      <w:r>
        <w:rPr>
          <w:b/>
          <w:color w:val="083344"/>
        </w:rPr>
        <w:t>Required collections in rules/allow-list must include: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users</w:t>
              <w:br/>
              <w:t>authSessions</w:t>
              <w:br/>
              <w:t>plants</w:t>
              <w:br/>
              <w:t>workdaySessions</w:t>
              <w:br/>
              <w:t>odometerReadings</w:t>
              <w:br/>
              <w:t>siteVisits</w:t>
              <w:br/>
              <w:t>leads</w:t>
              <w:br/>
              <w:t>leadSites</w:t>
              <w:br/>
              <w:t>approvalRequests</w:t>
              <w:br/>
              <w:t>informalQuotationRequests</w:t>
              <w:br/>
              <w:t>salesOrderRequests</w:t>
              <w:br/>
              <w:t>reimbursementClaims</w:t>
              <w:br/>
              <w:t>tasks</w:t>
              <w:br/>
              <w:t>helpRequests</w:t>
              <w:br/>
              <w:t>targets</w:t>
              <w:br/>
              <w:t>auditLogs</w:t>
              <w:br/>
              <w:t>fleetVehicles</w:t>
              <w:br/>
              <w:t>materialCostSnapshots</w:t>
              <w:br/>
              <w:t>priceBenchmarks</w:t>
              <w:br/>
              <w:t>customerAccounts</w:t>
              <w:br/>
              <w:t>customerInvoices</w:t>
              <w:br/>
              <w:t>documentTemplates</w:t>
              <w:br/>
              <w:t>mixDesigns</w:t>
              <w:br/>
              <w:t>dispatchRecords</w:t>
              <w:br/>
              <w:t>commissionVouchers</w:t>
              <w:br/>
              <w:t>customerLedgerEntries</w:t>
            </w:r>
          </w:p>
        </w:tc>
      </w:tr>
    </w:tbl>
    <w:p>
      <w:pPr>
        <w:spacing w:after="20"/>
      </w:pPr>
    </w:p>
    <w:p>
      <w:pPr>
        <w:pStyle w:val="Heading2"/>
      </w:pPr>
      <w:r>
        <w:t>9.3 Financial Safeguards</w:t>
      </w:r>
    </w:p>
    <w:p>
      <w:pPr>
        <w:pStyle w:val="BodyText"/>
        <w:spacing w:before="80" w:after="40"/>
      </w:pPr>
      <w:r>
        <w:rPr>
          <w:b/>
          <w:color w:val="083344"/>
        </w:rPr>
        <w:t>Current safeguards: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Safeguard</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Current behavior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Advance payment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Required when payment type is NORMAL because terms normalize to ADVANCE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Credit orders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use PO, PDC, or PO and PDC</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PO/PDC verification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Upload is required based on terms, but content verification is manual by Accounts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ledger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Created by Accounts before final sales order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Invoice mode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Invoice/e-invoice modes are locked unless GSTIN is present and verified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Challan number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Financial-year sequence format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Invoice number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Financial-year sequence format when invoice mode is used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Dispatch debit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Customer ledger debit appears after site-accepted dispatch</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Advance credit</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Advance payment credit is shown when payment receipt is confirmed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OTP reimbursement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In-app OTP verifies reimbursement payment</w:t>
            </w:r>
          </w:p>
        </w:tc>
      </w:tr>
    </w:tbl>
    <w:p>
      <w:pPr>
        <w:spacing w:after="40"/>
      </w:pPr>
    </w:p>
    <w:p>
      <w:pPr>
        <w:pStyle w:val="BodyText"/>
        <w:spacing w:before="80" w:after="40"/>
      </w:pPr>
      <w:r>
        <w:rPr>
          <w:b/>
          <w:color w:val="083344"/>
        </w:rPr>
        <w:t>Important legal note:</w:t>
      </w:r>
    </w:p>
    <w:p>
      <w:pPr>
        <w:pStyle w:val="BodyText"/>
        <w:spacing w:after="100" w:line="259" w:lineRule="auto"/>
      </w:pPr>
      <w:r>
        <w:rPr>
          <w:rFonts w:ascii="Aptos" w:hAnsi="Aptos" w:eastAsia="Aptos"/>
          <w:color w:val="172033"/>
          <w:sz w:val="18"/>
        </w:rPr>
        <w:t>The current invoice/challan print documents are operational documents. Full statutory/legal e-invoice and e-way bill compliance still depends on completing the external Odoo/GSP/legal posting integration.</w:t>
      </w:r>
    </w:p>
    <w:p>
      <w:pPr>
        <w:pStyle w:val="Heading1"/>
        <w:pBdr>
          <w:bottom w:val="single" w:sz="6" w:space="1" w:color="D6A64A"/>
        </w:pBdr>
      </w:pPr>
      <w:r>
        <w:t>10. Backup and Recovery Requirements</w:t>
      </w:r>
    </w:p>
    <w:p>
      <w:pPr>
        <w:pStyle w:val="BodyText"/>
        <w:spacing w:before="80" w:after="40"/>
      </w:pPr>
      <w:r>
        <w:rPr>
          <w:b/>
          <w:color w:val="083344"/>
        </w:rPr>
        <w:t>Minimum production backup requirement:</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Data</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Backup requirement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Daily export or scheduled backup once business-critical data starts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uploads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Versioning or lifecycle-backed retention policy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Environment variables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Secure offline record in password manager/secrets manager</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rules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Version-controlled deployment copy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Template files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Durable storage plus version history</w:t>
            </w:r>
          </w:p>
        </w:tc>
      </w:tr>
    </w:tbl>
    <w:p>
      <w:pPr>
        <w:spacing w:after="40"/>
      </w:pPr>
    </w:p>
    <w:p>
      <w:pPr>
        <w:pStyle w:val="BodyText"/>
        <w:spacing w:before="80" w:after="40"/>
      </w:pPr>
      <w:r>
        <w:rPr>
          <w:b/>
          <w:color w:val="083344"/>
        </w:rPr>
        <w:t>Suggested recovery objective:</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Objective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Target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RPO</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Maximum 24 hours data loss for normal production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RTO</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Restore app within same business day</w:t>
            </w:r>
          </w:p>
        </w:tc>
      </w:tr>
    </w:tbl>
    <w:p>
      <w:pPr>
        <w:spacing w:after="40"/>
      </w:pPr>
    </w:p>
    <w:p>
      <w:pPr>
        <w:pStyle w:val="Heading1"/>
        <w:pBdr>
          <w:bottom w:val="single" w:sz="6" w:space="1" w:color="D6A64A"/>
        </w:pBdr>
      </w:pPr>
      <w:r>
        <w:t>11. Technical Scaling Notes</w:t>
      </w:r>
    </w:p>
    <w:p>
      <w:pPr>
        <w:pStyle w:val="BodyText"/>
        <w:spacing w:after="100" w:line="259" w:lineRule="auto"/>
      </w:pPr>
      <w:r>
        <w:rPr>
          <w:rFonts w:ascii="Aptos" w:hAnsi="Aptos" w:eastAsia="Aptos"/>
          <w:color w:val="172033"/>
          <w:sz w:val="18"/>
        </w:rPr>
        <w:t>The current app should scale comfortably for internal company usage if the following remain true:</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Area</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Scaling condition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Dashboard reads remain scoped and cached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File uploads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is used instead of runtime local storage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 context is limited to user-specific data</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SSR route duration stays low</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Dispatch</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Concurrent dispatch updates are tested for quantity race conditions</w:t>
            </w:r>
          </w:p>
        </w:tc>
      </w:tr>
    </w:tbl>
    <w:p>
      <w:pPr>
        <w:spacing w:after="40"/>
      </w:pPr>
    </w:p>
    <w:p>
      <w:pPr>
        <w:pStyle w:val="BodyText"/>
        <w:spacing w:before="80" w:after="40"/>
      </w:pPr>
      <w:r>
        <w:rPr>
          <w:b/>
          <w:color w:val="083344"/>
        </w:rPr>
        <w:t>Potential scaling bottlenecks:</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Bottleneck</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Why it matters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Full collection reads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increase Firestore reads and latency</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Large image uploads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increase storage and download transfer</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High dashboard auto-refresh</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increase Firestore and SSR requests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AI prompt bloat</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Can increase Gemini cost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Legal invoice integration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Needs strong transaction/audit design before going live</w:t>
            </w:r>
          </w:p>
        </w:tc>
      </w:tr>
    </w:tbl>
    <w:p>
      <w:pPr>
        <w:spacing w:after="40"/>
      </w:pPr>
    </w:p>
    <w:p>
      <w:pPr>
        <w:pStyle w:val="Heading1"/>
        <w:pBdr>
          <w:bottom w:val="single" w:sz="6" w:space="1" w:color="D6A64A"/>
        </w:pBdr>
      </w:pPr>
      <w:r>
        <w:t>12. Final Recommendation</w:t>
      </w:r>
    </w:p>
    <w:p>
      <w:pPr>
        <w:pStyle w:val="BodyText"/>
        <w:spacing w:before="80" w:after="40"/>
      </w:pPr>
      <w:r>
        <w:rPr>
          <w:b/>
          <w:color w:val="083344"/>
        </w:rPr>
        <w:t>For the current app, allocate: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148"/>
      </w:tblGrid>
      <w:tr>
        <w:tc>
          <w:tcPr>
            <w:tcW w:type="dxa" w:w="10148"/>
            <w:shd w:fill="F8FAFC"/>
          </w:tcPr>
          <w:p>
            <w:pPr>
              <w:spacing w:before="0" w:after="0" w:line="240" w:lineRule="auto"/>
            </w:pPr>
            <w:r/>
            <w:r>
              <w:rPr>
                <w:rFonts w:ascii="Consolas" w:hAnsi="Consolas" w:eastAsia="Consolas"/>
                <w:color w:val="1E293B"/>
                <w:sz w:val="15"/>
              </w:rPr>
              <w:t>INR 5,000/month for normal production operation</w:t>
            </w:r>
          </w:p>
        </w:tc>
      </w:tr>
    </w:tbl>
    <w:p>
      <w:pPr>
        <w:spacing w:after="20"/>
      </w:pPr>
    </w:p>
    <w:p>
      <w:pPr>
        <w:pStyle w:val="BodyText"/>
        <w:spacing w:before="80" w:after="40"/>
      </w:pPr>
      <w:r>
        <w:rPr>
          <w:b/>
          <w:color w:val="083344"/>
        </w:rPr>
        <w:t>This should cover:</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Included</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Status</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Amplify app hosting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Firestore app data</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S3 document/photo storage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Light to moderate Gemini AI/OCR usage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Email through Gmail SMTP</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 assuming existing Gmail/Workspace account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 lookup buffer</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Partially included</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Safety buffer</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Included</w:t>
            </w:r>
          </w:p>
        </w:tc>
      </w:tr>
    </w:tbl>
    <w:p>
      <w:pPr>
        <w:spacing w:after="40"/>
      </w:pPr>
    </w:p>
    <w:p>
      <w:pPr>
        <w:pStyle w:val="BodyText"/>
        <w:spacing w:before="80" w:after="40"/>
      </w:pPr>
      <w:r>
        <w:rPr>
          <w:b/>
          <w:color w:val="083344"/>
        </w:rPr>
        <w:t>Keep separate budget for:</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Separate budget item</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Reason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Odoo</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active as legal invoice engine yet</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GSP/e-invoice/e-way bill API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Required for statutory generation</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Accountant/legal compliance review</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Professional/legal service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WhatsApp API</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configured yet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SMS OTP</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Not used currently</w:t>
            </w:r>
          </w:p>
        </w:tc>
      </w:tr>
    </w:tbl>
    <w:p>
      <w:pPr>
        <w:spacing w:after="40"/>
      </w:pPr>
    </w:p>
    <w:p>
      <w:pPr>
        <w:pStyle w:val="BodyText"/>
        <w:spacing w:before="80" w:after="40"/>
      </w:pPr>
      <w:r>
        <w:rPr>
          <w:b/>
          <w:color w:val="083344"/>
        </w:rPr>
        <w:t>The clean business answer is:</w:t>
      </w:r>
    </w:p>
    <w:p>
      <w:pPr>
        <w:pStyle w:val="BodyText"/>
        <w:spacing w:after="100" w:line="259" w:lineRule="auto"/>
      </w:pPr>
      <w:r>
        <w:rPr>
          <w:rFonts w:ascii="Aptos" w:hAnsi="Aptos" w:eastAsia="Aptos"/>
          <w:color w:val="172033"/>
          <w:sz w:val="18"/>
        </w:rPr>
        <w:t>The app can run cheaply at the current internal scale. Budget INR 5,000 per month for safe production operation now. When Odoo/e-invoice/e-way bill becomes active, prepare a separate statutory integration budget because that will be a different cost center from normal app hosting.</w:t>
      </w:r>
    </w:p>
    <w:p>
      <w:pPr>
        <w:pStyle w:val="Heading1"/>
        <w:pBdr>
          <w:bottom w:val="single" w:sz="6" w:space="1" w:color="D6A64A"/>
        </w:pBdr>
      </w:pPr>
      <w:r>
        <w:t>13. Sources Checked</w:t>
      </w:r>
    </w:p>
    <w:p>
      <w:pPr>
        <w:pStyle w:val="BodyText"/>
        <w:spacing w:before="80" w:after="40"/>
      </w:pPr>
      <w:r>
        <w:rPr>
          <w:b/>
          <w:color w:val="083344"/>
        </w:rPr>
        <w:t>Pricing pages checked on 15 May 2026:</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Source</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URL</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AWS Amplify pricing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https://aws.amazon.com/amplify/pricing/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Amazon S3 pricing</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https://aws.amazon.com/s3/pricing/</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Google Firestore pricing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https://cloud.google.com/firestore/pricing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Google Cloud Storage pricing</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https://cloud.google.com/storage/pricing</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Supabase Storage pricing</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https://supabase.com/docs/guides/storage/pricing</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Gemini API pricing</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https://ai.google.dev/gemini-api/docs/pricing</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USD to INR reference</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https://www.exchangerates.org.uk/Dollars-to-Rupees-currency-conversion-page.html</w:t>
            </w:r>
          </w:p>
        </w:tc>
      </w:tr>
    </w:tbl>
    <w:p>
      <w:pPr>
        <w:spacing w:after="40"/>
      </w:pPr>
    </w:p>
    <w:p>
      <w:pPr>
        <w:pStyle w:val="Heading1"/>
        <w:pBdr>
          <w:bottom w:val="single" w:sz="6" w:space="1" w:color="D6A64A"/>
        </w:pBdr>
      </w:pPr>
      <w:r>
        <w:t>14. Pricing Caveats</w:t>
      </w:r>
    </w:p>
    <w:p>
      <w:pPr>
        <w:pStyle w:val="BodyText"/>
        <w:spacing w:after="100" w:line="259" w:lineRule="auto"/>
      </w:pPr>
      <w:r>
        <w:rPr>
          <w:rFonts w:ascii="Aptos" w:hAnsi="Aptos" w:eastAsia="Aptos"/>
          <w:color w:val="172033"/>
          <w:sz w:val="18"/>
        </w:rPr>
        <w:t>This document is an estimate, not a provider invoice.</w:t>
      </w:r>
    </w:p>
    <w:p>
      <w:pPr>
        <w:pStyle w:val="BodyText"/>
        <w:spacing w:before="80" w:after="40"/>
      </w:pPr>
      <w:r>
        <w:rPr>
          <w:b/>
          <w:color w:val="083344"/>
        </w:rPr>
        <w:t>Final monthly bill can change because of:</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4"/>
        <w:gridCol w:w="5074"/>
      </w:tblGrid>
      <w:tr>
        <w:trPr>
          <w:tblHeader w:val="true"/>
          <w:cantSplit/>
        </w:trPr>
        <w:tc>
          <w:tcPr>
            <w:tcW w:type="dxa" w:w="3515"/>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Factor</w:t>
            </w:r>
          </w:p>
        </w:tc>
        <w:tc>
          <w:tcPr>
            <w:tcW w:type="dxa" w:w="5556"/>
            <w:shd w:fill="083344"/>
            <w:vAlign w:val="center"/>
            <w:tcMar>
              <w:top w:w="100" w:type="dxa"/>
              <w:bottom w:w="100" w:type="dxa"/>
              <w:start w:w="100" w:type="dxa"/>
              <w:end w:w="100" w:type="dxa"/>
            </w:tcMar>
          </w:tcPr>
          <w:p>
            <w:pPr>
              <w:spacing w:before="0" w:after="30" w:line="252" w:lineRule="auto"/>
              <w:jc w:val="center"/>
            </w:pPr>
            <w:r/>
            <w:r>
              <w:rPr>
                <w:rFonts w:ascii="Aptos" w:hAnsi="Aptos" w:eastAsia="Aptos"/>
                <w:b/>
                <w:color w:val="FFFFFF"/>
                <w:sz w:val="17"/>
              </w:rPr>
              <w:t>Impact</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Actual AWS/GCP region</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Some prices vary by region</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Exchange rate</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Cloud providers bill in USD or converted local currency</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Taxes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 or other tax may be added to invoices</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center"/>
            </w:pPr>
            <w:r/>
            <w:r>
              <w:rPr>
                <w:rFonts w:ascii="Aptos" w:hAnsi="Aptos" w:eastAsia="Aptos"/>
                <w:b w:val="0"/>
                <w:color w:val="172033"/>
                <w:sz w:val="17"/>
              </w:rPr>
              <w:t>Free-tier eligibility</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New-account free tiers can expire</w:t>
            </w:r>
          </w:p>
        </w:tc>
      </w:tr>
      <w:tr>
        <w:trPr>
          <w:cantSplit/>
        </w:trPr>
        <w:tc>
          <w:tcPr>
            <w:tcW w:type="dxa" w:w="3515"/>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Traffic spikes</w:t>
            </w:r>
          </w:p>
        </w:tc>
        <w:tc>
          <w:tcPr>
            <w:tcW w:type="dxa" w:w="5556"/>
            <w:shd w:fill="FFFFFF"/>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SSR, data transfer, reads, and AI calls may increase</w:t>
            </w:r>
          </w:p>
        </w:tc>
      </w:tr>
      <w:tr>
        <w:trPr>
          <w:cantSplit/>
        </w:trPr>
        <w:tc>
          <w:tcPr>
            <w:tcW w:type="dxa" w:w="3515"/>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Vendor contracts</w:t>
            </w:r>
          </w:p>
        </w:tc>
        <w:tc>
          <w:tcPr>
            <w:tcW w:type="dxa" w:w="5556"/>
            <w:shd w:fill="F8FAFC"/>
            <w:vAlign w:val="center"/>
            <w:tcMar>
              <w:top w:w="100" w:type="dxa"/>
              <w:bottom w:w="100" w:type="dxa"/>
              <w:start w:w="100" w:type="dxa"/>
              <w:end w:w="100" w:type="dxa"/>
            </w:tcMar>
          </w:tcPr>
          <w:p>
            <w:pPr>
              <w:spacing w:before="0" w:after="30" w:line="252" w:lineRule="auto"/>
              <w:jc w:val="left"/>
            </w:pPr>
            <w:r/>
            <w:r>
              <w:rPr>
                <w:rFonts w:ascii="Aptos" w:hAnsi="Aptos" w:eastAsia="Aptos"/>
                <w:b w:val="0"/>
                <w:color w:val="172033"/>
                <w:sz w:val="17"/>
              </w:rPr>
              <w:t>GSTVerify, Odoo, GSP pricing depends on vendor plan</w:t>
            </w:r>
          </w:p>
        </w:tc>
      </w:tr>
    </w:tbl>
    <w:p>
      <w:pPr>
        <w:spacing w:after="40"/>
      </w:pPr>
    </w:p>
    <w:p>
      <w:pPr>
        <w:pStyle w:val="BodyText"/>
        <w:spacing w:before="80" w:after="40"/>
      </w:pPr>
      <w:r>
        <w:rPr>
          <w:b/>
          <w:color w:val="083344"/>
        </w:rPr>
        <w:t>Recommended finance practice:</w:t>
      </w:r>
    </w:p>
    <w:p>
      <w:pPr>
        <w:pStyle w:val="BodyText"/>
        <w:spacing w:after="100" w:line="259" w:lineRule="auto"/>
      </w:pPr>
      <w:r>
        <w:rPr>
          <w:rFonts w:ascii="Aptos" w:hAnsi="Aptos" w:eastAsia="Aptos"/>
          <w:color w:val="172033"/>
          <w:sz w:val="18"/>
        </w:rPr>
        <w:t>Use INR 5,000/month as the production budget now, and review actual AWS/Firebase/Gemini bills after the first 30 days of real production usage.</w:t>
      </w:r>
    </w:p>
    <w:tbl>
      <w:tblPr>
        <w:tblW w:type="auto" w:w="0"/>
        <w:jc w:val="center"/>
        <w:tblLayout w:type="autofit"/>
        <w:tblLook w:firstColumn="1" w:firstRow="1" w:lastColumn="0" w:lastRow="0" w:noHBand="0" w:noVBand="1" w:val="04A0"/>
        <w:tblBorders>
          <w:top w:val="single" w:sz="8" w:space="0" w:color="FFF4D7"/>
          <w:left w:val="single" w:sz="8" w:space="0" w:color="FFF4D7"/>
          <w:bottom w:val="single" w:sz="8" w:space="0" w:color="FFF4D7"/>
          <w:right w:val="single" w:sz="8" w:space="0" w:color="FFF4D7"/>
          <w:insideH w:val="single" w:sz="8" w:space="0" w:color="FFF4D7"/>
          <w:insideV w:val="single" w:sz="8" w:space="0" w:color="FFF4D7"/>
        </w:tblBorders>
      </w:tblPr>
      <w:tblGrid>
        <w:gridCol w:w="10148"/>
      </w:tblGrid>
      <w:tr>
        <w:tc>
          <w:tcPr>
            <w:tcW w:type="dxa" w:w="10148"/>
            <w:shd w:fill="FFF4D7"/>
          </w:tcPr>
          <w:p>
            <w:pPr>
              <w:spacing w:after="40"/>
            </w:pPr>
            <w:r>
              <w:rPr>
                <w:rFonts w:ascii="Aptos Display" w:hAnsi="Aptos Display" w:eastAsia="Aptos Display"/>
                <w:b/>
                <w:color w:val="083344"/>
                <w:sz w:val="22"/>
              </w:rPr>
              <w:t>Use This As A Planning Document</w:t>
            </w:r>
          </w:p>
          <w:p>
            <w:pPr>
              <w:spacing w:after="0" w:line="259" w:lineRule="auto"/>
            </w:pPr>
            <w:r>
              <w:rPr>
                <w:rFonts w:ascii="Aptos" w:hAnsi="Aptos" w:eastAsia="Aptos"/>
                <w:color w:val="172033"/>
                <w:sz w:val="18"/>
              </w:rPr>
              <w:t>This is an estimate based on current provider pricing and the app's current code. Review actual AWS, Firebase, Gemini, and vendor bills after 30 days of production usage.</w:t>
            </w:r>
          </w:p>
        </w:tc>
      </w:tr>
    </w:tbl>
    <w:p>
      <w:pPr>
        <w:spacing w:after="20"/>
      </w:pPr>
    </w:p>
    <w:sectPr w:rsidR="00FC693F" w:rsidRPr="0006063C" w:rsidSect="00034616">
      <w:footerReference w:type="default" r:id="rId9"/>
      <w:pgSz w:w="11906" w:h="16838"/>
      <w:pgMar w:top="822" w:right="879" w:bottom="709" w:left="879"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4748B"/>
        <w:sz w:val="17"/>
      </w:rPr>
      <w:t>SPD Running Cost Report | 15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83344"/>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0E5A66"/>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eastAsia="Aptos Display"/>
      <w:b/>
      <w:bCs/>
      <w:color w:val="0833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833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00" w:before="0"/>
    </w:pPr>
    <w:rPr>
      <w:rFonts w:ascii="Aptos" w:hAnsi="Aptos" w:eastAsia="Aptos"/>
      <w:color w:val="1720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Running Cost and Technical Specification</dc:title>
  <dc:subject>SPD application operating cost estimate in INR</dc:subject>
  <dc:creator>OpenAI Codex</dc:creator>
  <cp:keywords>SPD, Amplify, Firebase, Firestore, S3, Gemini, Odoo, INR, monthly cost</cp:keywords>
  <dc:description>Generated from the Markdown report in the project docs folder.</dc:description>
  <cp:lastModifiedBy/>
  <cp:revision>1</cp:revision>
  <dcterms:created xsi:type="dcterms:W3CDTF">2013-12-23T23:15:00Z</dcterms:created>
  <dcterms:modified xsi:type="dcterms:W3CDTF">2013-12-23T23:15:00Z</dcterms:modified>
  <cp:category/>
</cp:coreProperties>
</file>