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9DEF" w14:textId="77777777" w:rsidR="00167551" w:rsidRDefault="00167551" w:rsidP="007973BD">
      <w:pPr>
        <w:pStyle w:val="Title"/>
        <w:rPr>
          <w:color w:val="0F0B0B"/>
        </w:rPr>
      </w:pPr>
    </w:p>
    <w:p w14:paraId="5BBC518D" w14:textId="7A554450" w:rsidR="00043FC7" w:rsidRPr="000A565D" w:rsidRDefault="00043FC7" w:rsidP="000A565D">
      <w:pPr>
        <w:pStyle w:val="Title"/>
      </w:pPr>
      <w:r w:rsidRPr="000A565D">
        <w:t>Low Level Design</w:t>
      </w:r>
    </w:p>
    <w:p w14:paraId="396D5253" w14:textId="6E887307" w:rsidR="00043FC7" w:rsidRPr="006F051E" w:rsidRDefault="00043FC7" w:rsidP="006F051E">
      <w:pPr>
        <w:spacing w:before="692"/>
        <w:ind w:left="1465" w:right="2009"/>
        <w:jc w:val="center"/>
        <w:rPr>
          <w:b/>
          <w:color w:val="86BC24"/>
          <w:sz w:val="60"/>
        </w:rPr>
      </w:pPr>
      <w:r w:rsidRPr="006F051E">
        <w:rPr>
          <w:b/>
          <w:color w:val="86BC24"/>
          <w:sz w:val="60"/>
        </w:rPr>
        <w:t>Deloitte Case Study</w:t>
      </w:r>
    </w:p>
    <w:p w14:paraId="3C715941" w14:textId="77777777" w:rsidR="006F051E" w:rsidRPr="006F051E" w:rsidRDefault="006F051E" w:rsidP="006F051E">
      <w:pPr>
        <w:spacing w:before="692"/>
        <w:ind w:left="1465" w:right="2009"/>
        <w:jc w:val="center"/>
        <w:rPr>
          <w:b/>
          <w:sz w:val="60"/>
        </w:rPr>
      </w:pPr>
    </w:p>
    <w:tbl>
      <w:tblPr>
        <w:tblW w:w="0" w:type="auto"/>
        <w:tblInd w:w="2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7"/>
        <w:gridCol w:w="2521"/>
      </w:tblGrid>
      <w:tr w:rsidR="00043FC7" w14:paraId="17A05590" w14:textId="77777777" w:rsidTr="007973BD">
        <w:trPr>
          <w:trHeight w:val="727"/>
        </w:trPr>
        <w:tc>
          <w:tcPr>
            <w:tcW w:w="2427" w:type="dxa"/>
            <w:tcBorders>
              <w:top w:val="single" w:sz="8" w:space="0" w:color="000000"/>
              <w:left w:val="single" w:sz="8" w:space="0" w:color="000000"/>
              <w:bottom w:val="single" w:sz="8" w:space="0" w:color="000000"/>
              <w:right w:val="single" w:sz="8" w:space="0" w:color="000000"/>
            </w:tcBorders>
            <w:hideMark/>
          </w:tcPr>
          <w:p w14:paraId="31FC1EC8" w14:textId="7985CC1E" w:rsidR="00043FC7" w:rsidRDefault="007973BD">
            <w:pPr>
              <w:pStyle w:val="TableParagraph"/>
              <w:ind w:left="216"/>
              <w:rPr>
                <w:rFonts w:ascii="Calibri"/>
                <w:b/>
              </w:rPr>
            </w:pPr>
            <w:r>
              <w:rPr>
                <w:rFonts w:ascii="Calibri"/>
                <w:b/>
                <w:shd w:val="clear" w:color="auto" w:fill="D9E1F3"/>
              </w:rPr>
              <w:t>Written By</w:t>
            </w:r>
          </w:p>
        </w:tc>
        <w:tc>
          <w:tcPr>
            <w:tcW w:w="2521" w:type="dxa"/>
            <w:tcBorders>
              <w:top w:val="single" w:sz="8" w:space="0" w:color="000000"/>
              <w:left w:val="single" w:sz="8" w:space="0" w:color="000000"/>
              <w:bottom w:val="single" w:sz="8" w:space="0" w:color="000000"/>
              <w:right w:val="single" w:sz="8" w:space="0" w:color="000000"/>
            </w:tcBorders>
            <w:hideMark/>
          </w:tcPr>
          <w:p w14:paraId="3035B653" w14:textId="43E088EB" w:rsidR="00043FC7" w:rsidRDefault="00FF324E">
            <w:pPr>
              <w:pStyle w:val="TableParagraph"/>
              <w:ind w:left="225"/>
              <w:rPr>
                <w:rFonts w:ascii="Calibri"/>
              </w:rPr>
            </w:pPr>
            <w:r>
              <w:rPr>
                <w:rFonts w:ascii="Calibri"/>
                <w:color w:val="86BC24"/>
              </w:rPr>
              <w:t>Ashish Rai</w:t>
            </w:r>
          </w:p>
        </w:tc>
      </w:tr>
      <w:tr w:rsidR="00043FC7" w14:paraId="1092A1C2" w14:textId="77777777" w:rsidTr="007973BD">
        <w:trPr>
          <w:trHeight w:val="479"/>
        </w:trPr>
        <w:tc>
          <w:tcPr>
            <w:tcW w:w="2427" w:type="dxa"/>
            <w:tcBorders>
              <w:top w:val="single" w:sz="8" w:space="0" w:color="000000"/>
              <w:left w:val="single" w:sz="8" w:space="0" w:color="000000"/>
              <w:bottom w:val="single" w:sz="8" w:space="0" w:color="000000"/>
              <w:right w:val="single" w:sz="8" w:space="0" w:color="000000"/>
            </w:tcBorders>
            <w:hideMark/>
          </w:tcPr>
          <w:p w14:paraId="7CFF2CC2" w14:textId="77777777" w:rsidR="00043FC7" w:rsidRDefault="00043FC7">
            <w:pPr>
              <w:pStyle w:val="TableParagraph"/>
              <w:ind w:left="225"/>
              <w:rPr>
                <w:rFonts w:ascii="Calibri"/>
                <w:b/>
              </w:rPr>
            </w:pPr>
            <w:r>
              <w:rPr>
                <w:rFonts w:ascii="Calibri"/>
                <w:b/>
                <w:shd w:val="clear" w:color="auto" w:fill="D9E1F3"/>
              </w:rPr>
              <w:t>Document</w:t>
            </w:r>
            <w:r>
              <w:rPr>
                <w:rFonts w:ascii="Calibri"/>
                <w:b/>
                <w:spacing w:val="-3"/>
                <w:shd w:val="clear" w:color="auto" w:fill="D9E1F3"/>
              </w:rPr>
              <w:t xml:space="preserve"> </w:t>
            </w:r>
            <w:r>
              <w:rPr>
                <w:rFonts w:ascii="Calibri"/>
                <w:b/>
                <w:shd w:val="clear" w:color="auto" w:fill="D9E1F3"/>
              </w:rPr>
              <w:t>Version</w:t>
            </w:r>
          </w:p>
        </w:tc>
        <w:tc>
          <w:tcPr>
            <w:tcW w:w="2521" w:type="dxa"/>
            <w:tcBorders>
              <w:top w:val="single" w:sz="8" w:space="0" w:color="000000"/>
              <w:left w:val="single" w:sz="8" w:space="0" w:color="000000"/>
              <w:bottom w:val="single" w:sz="8" w:space="0" w:color="000000"/>
              <w:right w:val="single" w:sz="8" w:space="0" w:color="000000"/>
            </w:tcBorders>
            <w:hideMark/>
          </w:tcPr>
          <w:p w14:paraId="6464F833" w14:textId="67BFDA62" w:rsidR="00043FC7" w:rsidRDefault="00043FC7">
            <w:pPr>
              <w:pStyle w:val="TableParagraph"/>
              <w:ind w:left="227"/>
              <w:rPr>
                <w:rFonts w:ascii="Calibri"/>
                <w:b/>
              </w:rPr>
            </w:pPr>
            <w:r>
              <w:rPr>
                <w:rFonts w:ascii="Calibri"/>
                <w:b/>
                <w:shd w:val="clear" w:color="auto" w:fill="D9E1F3"/>
              </w:rPr>
              <w:t>1.</w:t>
            </w:r>
            <w:r w:rsidR="007973BD">
              <w:rPr>
                <w:rFonts w:ascii="Calibri"/>
                <w:b/>
                <w:shd w:val="clear" w:color="auto" w:fill="D9E1F3"/>
              </w:rPr>
              <w:t>0</w:t>
            </w:r>
          </w:p>
        </w:tc>
      </w:tr>
      <w:tr w:rsidR="00043FC7" w14:paraId="7B4D3A41" w14:textId="77777777" w:rsidTr="007973BD">
        <w:trPr>
          <w:trHeight w:val="476"/>
        </w:trPr>
        <w:tc>
          <w:tcPr>
            <w:tcW w:w="2427" w:type="dxa"/>
            <w:tcBorders>
              <w:top w:val="single" w:sz="8" w:space="0" w:color="000000"/>
              <w:left w:val="single" w:sz="8" w:space="0" w:color="000000"/>
              <w:bottom w:val="single" w:sz="8" w:space="0" w:color="000000"/>
              <w:right w:val="single" w:sz="8" w:space="0" w:color="000000"/>
            </w:tcBorders>
            <w:hideMark/>
          </w:tcPr>
          <w:p w14:paraId="64545229" w14:textId="77777777" w:rsidR="00043FC7" w:rsidRDefault="00043FC7">
            <w:pPr>
              <w:pStyle w:val="TableParagraph"/>
              <w:ind w:left="225"/>
              <w:rPr>
                <w:rFonts w:ascii="Calibri"/>
                <w:b/>
              </w:rPr>
            </w:pPr>
            <w:r>
              <w:rPr>
                <w:rFonts w:ascii="Calibri"/>
                <w:b/>
                <w:shd w:val="clear" w:color="auto" w:fill="D9E1F3"/>
              </w:rPr>
              <w:t>First</w:t>
            </w:r>
            <w:r>
              <w:rPr>
                <w:rFonts w:ascii="Calibri"/>
                <w:b/>
                <w:spacing w:val="-4"/>
                <w:shd w:val="clear" w:color="auto" w:fill="D9E1F3"/>
              </w:rPr>
              <w:t xml:space="preserve"> </w:t>
            </w:r>
            <w:r>
              <w:rPr>
                <w:rFonts w:ascii="Calibri"/>
                <w:b/>
                <w:shd w:val="clear" w:color="auto" w:fill="D9E1F3"/>
              </w:rPr>
              <w:t>Revised</w:t>
            </w:r>
            <w:r>
              <w:rPr>
                <w:rFonts w:ascii="Calibri"/>
                <w:b/>
                <w:spacing w:val="-3"/>
                <w:shd w:val="clear" w:color="auto" w:fill="D9E1F3"/>
              </w:rPr>
              <w:t xml:space="preserve"> </w:t>
            </w:r>
            <w:r>
              <w:rPr>
                <w:rFonts w:ascii="Calibri"/>
                <w:b/>
                <w:shd w:val="clear" w:color="auto" w:fill="D9E1F3"/>
              </w:rPr>
              <w:t>Date</w:t>
            </w:r>
          </w:p>
        </w:tc>
        <w:tc>
          <w:tcPr>
            <w:tcW w:w="2521" w:type="dxa"/>
            <w:tcBorders>
              <w:top w:val="single" w:sz="8" w:space="0" w:color="000000"/>
              <w:left w:val="single" w:sz="8" w:space="0" w:color="000000"/>
              <w:bottom w:val="single" w:sz="8" w:space="0" w:color="000000"/>
              <w:right w:val="single" w:sz="8" w:space="0" w:color="000000"/>
            </w:tcBorders>
            <w:hideMark/>
          </w:tcPr>
          <w:p w14:paraId="11E0E210" w14:textId="5EB2F550" w:rsidR="00043FC7" w:rsidRDefault="007973BD">
            <w:pPr>
              <w:pStyle w:val="TableParagraph"/>
              <w:ind w:left="227"/>
              <w:rPr>
                <w:rFonts w:ascii="Calibri"/>
                <w:b/>
              </w:rPr>
            </w:pPr>
            <w:r>
              <w:rPr>
                <w:rFonts w:ascii="Calibri"/>
                <w:b/>
                <w:shd w:val="clear" w:color="auto" w:fill="D9E1F3"/>
              </w:rPr>
              <w:t>20</w:t>
            </w:r>
            <w:r w:rsidR="00043FC7">
              <w:rPr>
                <w:rFonts w:ascii="Calibri"/>
                <w:b/>
                <w:shd w:val="clear" w:color="auto" w:fill="D9E1F3"/>
              </w:rPr>
              <w:t>/</w:t>
            </w:r>
            <w:r w:rsidR="00FF324E">
              <w:rPr>
                <w:rFonts w:ascii="Calibri"/>
                <w:b/>
                <w:shd w:val="clear" w:color="auto" w:fill="D9E1F3"/>
              </w:rPr>
              <w:t>10</w:t>
            </w:r>
            <w:r w:rsidR="00043FC7">
              <w:rPr>
                <w:rFonts w:ascii="Calibri"/>
                <w:b/>
                <w:shd w:val="clear" w:color="auto" w:fill="D9E1F3"/>
              </w:rPr>
              <w:t>/202</w:t>
            </w:r>
            <w:r w:rsidR="00FF324E">
              <w:rPr>
                <w:rFonts w:ascii="Calibri"/>
                <w:b/>
                <w:shd w:val="clear" w:color="auto" w:fill="D9E1F3"/>
              </w:rPr>
              <w:t>4</w:t>
            </w:r>
          </w:p>
        </w:tc>
      </w:tr>
      <w:tr w:rsidR="00043FC7" w14:paraId="7F7B0EC5" w14:textId="77777777" w:rsidTr="007973BD">
        <w:trPr>
          <w:trHeight w:val="510"/>
        </w:trPr>
        <w:tc>
          <w:tcPr>
            <w:tcW w:w="2427" w:type="dxa"/>
            <w:tcBorders>
              <w:top w:val="single" w:sz="8" w:space="0" w:color="000000"/>
              <w:left w:val="single" w:sz="8" w:space="0" w:color="000000"/>
              <w:bottom w:val="single" w:sz="8" w:space="0" w:color="000000"/>
              <w:right w:val="single" w:sz="8" w:space="0" w:color="000000"/>
            </w:tcBorders>
            <w:hideMark/>
          </w:tcPr>
          <w:p w14:paraId="5CC0C387" w14:textId="370DF297"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6A19EBE1" w14:textId="3202178C" w:rsidR="00043FC7" w:rsidRDefault="00043FC7">
            <w:pPr>
              <w:pStyle w:val="TableParagraph"/>
              <w:ind w:left="97"/>
              <w:rPr>
                <w:rFonts w:ascii="Calibri"/>
                <w:b/>
              </w:rPr>
            </w:pPr>
          </w:p>
        </w:tc>
      </w:tr>
      <w:tr w:rsidR="00043FC7" w14:paraId="4AA8B013" w14:textId="77777777" w:rsidTr="007973BD">
        <w:trPr>
          <w:trHeight w:val="507"/>
        </w:trPr>
        <w:tc>
          <w:tcPr>
            <w:tcW w:w="2427" w:type="dxa"/>
            <w:tcBorders>
              <w:top w:val="single" w:sz="8" w:space="0" w:color="000000"/>
              <w:left w:val="single" w:sz="8" w:space="0" w:color="000000"/>
              <w:bottom w:val="single" w:sz="8" w:space="0" w:color="000000"/>
              <w:right w:val="single" w:sz="8" w:space="0" w:color="000000"/>
            </w:tcBorders>
            <w:hideMark/>
          </w:tcPr>
          <w:p w14:paraId="2EF29B52" w14:textId="4629D584"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2C3D6717" w14:textId="4DF102B7" w:rsidR="00043FC7" w:rsidRDefault="00043FC7">
            <w:pPr>
              <w:pStyle w:val="TableParagraph"/>
              <w:ind w:left="97"/>
              <w:rPr>
                <w:rFonts w:ascii="Calibri"/>
                <w:b/>
              </w:rPr>
            </w:pPr>
          </w:p>
        </w:tc>
      </w:tr>
    </w:tbl>
    <w:p w14:paraId="1F20D59B" w14:textId="77777777" w:rsidR="0095629C" w:rsidRDefault="0095629C"/>
    <w:p w14:paraId="56237ED0" w14:textId="77777777" w:rsidR="006F051E" w:rsidRDefault="006F051E"/>
    <w:p w14:paraId="5D512258" w14:textId="77777777" w:rsidR="006F051E" w:rsidRDefault="006F051E"/>
    <w:p w14:paraId="5B62BB3F" w14:textId="77777777" w:rsidR="006F051E" w:rsidRDefault="006F051E"/>
    <w:p w14:paraId="6DCE03D7" w14:textId="77777777" w:rsidR="006F051E" w:rsidRDefault="006F051E"/>
    <w:p w14:paraId="396F023F" w14:textId="77777777" w:rsidR="006F051E" w:rsidRDefault="006F051E"/>
    <w:p w14:paraId="4867ED34" w14:textId="77777777" w:rsidR="006F051E" w:rsidRDefault="006F051E"/>
    <w:p w14:paraId="69A0B472" w14:textId="77777777" w:rsidR="006F051E" w:rsidRDefault="006F051E"/>
    <w:p w14:paraId="4BA07B50" w14:textId="77777777" w:rsidR="006F051E" w:rsidRDefault="006F051E"/>
    <w:p w14:paraId="43CE8055" w14:textId="77777777" w:rsidR="006F051E" w:rsidRDefault="006F051E"/>
    <w:p w14:paraId="700CF184" w14:textId="77777777" w:rsidR="006F051E" w:rsidRDefault="006F051E"/>
    <w:p w14:paraId="279715C0" w14:textId="77777777" w:rsidR="006F051E" w:rsidRDefault="006F051E"/>
    <w:p w14:paraId="6EE63617" w14:textId="77777777" w:rsidR="006F051E" w:rsidRDefault="006F051E"/>
    <w:p w14:paraId="30F14EF1" w14:textId="77777777" w:rsidR="006F051E" w:rsidRDefault="006F051E"/>
    <w:p w14:paraId="023D9950" w14:textId="77777777" w:rsidR="006F051E" w:rsidRDefault="006F051E"/>
    <w:p w14:paraId="7F40FFAD" w14:textId="77777777" w:rsidR="006F051E" w:rsidRDefault="006F051E"/>
    <w:p w14:paraId="6655D859" w14:textId="77777777" w:rsidR="006F051E" w:rsidRDefault="006F051E"/>
    <w:p w14:paraId="668EFF7B" w14:textId="77777777" w:rsidR="006F051E" w:rsidRDefault="006F051E"/>
    <w:p w14:paraId="45DAD723" w14:textId="77777777" w:rsidR="00167551" w:rsidRDefault="00167551"/>
    <w:p w14:paraId="748A6C78" w14:textId="3C72FFBD" w:rsidR="00655DB1" w:rsidRDefault="00655DB1"/>
    <w:p w14:paraId="5B6697CB" w14:textId="77777777" w:rsidR="00655DB1" w:rsidRDefault="00655DB1">
      <w:pPr>
        <w:widowControl/>
        <w:autoSpaceDE/>
        <w:autoSpaceDN/>
        <w:spacing w:after="160" w:line="259" w:lineRule="auto"/>
      </w:pPr>
    </w:p>
    <w:p w14:paraId="09DA3678" w14:textId="77777777" w:rsidR="00655DB1" w:rsidRDefault="00655DB1" w:rsidP="00655DB1">
      <w:pPr>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DOCUMENT CONTROL</w:t>
      </w:r>
    </w:p>
    <w:p w14:paraId="47572729" w14:textId="77777777" w:rsidR="00331727" w:rsidRDefault="00331727" w:rsidP="00655DB1">
      <w:pPr>
        <w:rPr>
          <w:rFonts w:ascii="Calibri" w:eastAsia="Calibri" w:hAnsi="Calibri" w:cs="Calibri"/>
          <w:b/>
          <w:bCs/>
          <w:color w:val="2F5496" w:themeColor="accent1" w:themeShade="BF"/>
          <w:sz w:val="40"/>
          <w:szCs w:val="40"/>
        </w:rPr>
      </w:pPr>
    </w:p>
    <w:p w14:paraId="13684667" w14:textId="77777777" w:rsidR="00655DB1" w:rsidRPr="00331727" w:rsidRDefault="00655DB1" w:rsidP="00655DB1">
      <w:pPr>
        <w:rPr>
          <w:rFonts w:ascii="Calibri" w:eastAsia="Calibri" w:hAnsi="Calibri" w:cs="Calibri"/>
          <w:b/>
          <w:bCs/>
          <w:color w:val="4472C4" w:themeColor="accent1"/>
          <w:sz w:val="28"/>
          <w:szCs w:val="28"/>
        </w:rPr>
      </w:pPr>
      <w:r w:rsidRPr="00331727">
        <w:rPr>
          <w:rFonts w:ascii="Calibri" w:eastAsia="Calibri" w:hAnsi="Calibri" w:cs="Calibri"/>
          <w:b/>
          <w:bCs/>
          <w:color w:val="4472C4" w:themeColor="accent1"/>
          <w:sz w:val="28"/>
          <w:szCs w:val="28"/>
        </w:rPr>
        <w:t>Change Record:</w:t>
      </w:r>
    </w:p>
    <w:tbl>
      <w:tblPr>
        <w:tblStyle w:val="TableGrid"/>
        <w:tblW w:w="0" w:type="auto"/>
        <w:tblLayout w:type="fixed"/>
        <w:tblLook w:val="06A0" w:firstRow="1" w:lastRow="0" w:firstColumn="1" w:lastColumn="0" w:noHBand="1" w:noVBand="1"/>
      </w:tblPr>
      <w:tblGrid>
        <w:gridCol w:w="1905"/>
        <w:gridCol w:w="1665"/>
        <w:gridCol w:w="2275"/>
        <w:gridCol w:w="4955"/>
      </w:tblGrid>
      <w:tr w:rsidR="00655DB1" w:rsidRPr="00655DB1" w14:paraId="36334425" w14:textId="77777777" w:rsidTr="00820E22">
        <w:tc>
          <w:tcPr>
            <w:tcW w:w="1905" w:type="dxa"/>
            <w:shd w:val="clear" w:color="auto" w:fill="FFC000" w:themeFill="accent4"/>
          </w:tcPr>
          <w:p w14:paraId="2261A8B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VERSION</w:t>
            </w:r>
          </w:p>
        </w:tc>
        <w:tc>
          <w:tcPr>
            <w:tcW w:w="1665" w:type="dxa"/>
            <w:shd w:val="clear" w:color="auto" w:fill="FFC000" w:themeFill="accent4"/>
          </w:tcPr>
          <w:p w14:paraId="179289BE"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DATE</w:t>
            </w:r>
          </w:p>
        </w:tc>
        <w:tc>
          <w:tcPr>
            <w:tcW w:w="2275" w:type="dxa"/>
            <w:shd w:val="clear" w:color="auto" w:fill="FFC000" w:themeFill="accent4"/>
          </w:tcPr>
          <w:p w14:paraId="6BBAEAE7"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AUTHOR</w:t>
            </w:r>
          </w:p>
        </w:tc>
        <w:tc>
          <w:tcPr>
            <w:tcW w:w="4955" w:type="dxa"/>
            <w:shd w:val="clear" w:color="auto" w:fill="FFC000" w:themeFill="accent4"/>
          </w:tcPr>
          <w:p w14:paraId="7CD2988D"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w:t>
            </w:r>
          </w:p>
        </w:tc>
      </w:tr>
      <w:tr w:rsidR="00655DB1" w14:paraId="65B5780E" w14:textId="77777777" w:rsidTr="00820E22">
        <w:trPr>
          <w:trHeight w:val="1080"/>
        </w:trPr>
        <w:tc>
          <w:tcPr>
            <w:tcW w:w="1905" w:type="dxa"/>
          </w:tcPr>
          <w:p w14:paraId="67CA2112" w14:textId="347A1E87" w:rsidR="00655DB1" w:rsidRDefault="00FF253D" w:rsidP="00FD1198">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1.0</w:t>
            </w:r>
          </w:p>
        </w:tc>
        <w:tc>
          <w:tcPr>
            <w:tcW w:w="1665" w:type="dxa"/>
          </w:tcPr>
          <w:p w14:paraId="5063A361" w14:textId="77777777" w:rsidR="00655DB1" w:rsidRDefault="00655DB1" w:rsidP="00E53453">
            <w:pPr>
              <w:spacing w:line="259" w:lineRule="auto"/>
              <w:rPr>
                <w:rFonts w:ascii="Calibri" w:eastAsia="Calibri" w:hAnsi="Calibri" w:cs="Calibri"/>
                <w:color w:val="000000" w:themeColor="text1"/>
                <w:sz w:val="28"/>
                <w:szCs w:val="28"/>
              </w:rPr>
            </w:pPr>
          </w:p>
          <w:p w14:paraId="197F9309" w14:textId="51E8C52C" w:rsidR="00655DB1" w:rsidRPr="00820E22" w:rsidRDefault="00655DB1" w:rsidP="00E53453">
            <w:pPr>
              <w:spacing w:line="259" w:lineRule="auto"/>
              <w:rPr>
                <w:rFonts w:ascii="Calibri" w:eastAsia="Calibri" w:hAnsi="Calibri" w:cs="Calibri"/>
                <w:color w:val="000000" w:themeColor="text1"/>
                <w:sz w:val="24"/>
                <w:szCs w:val="24"/>
              </w:rPr>
            </w:pPr>
            <w:r w:rsidRPr="00820E22">
              <w:rPr>
                <w:rFonts w:ascii="Calibri" w:eastAsia="Calibri" w:hAnsi="Calibri" w:cs="Calibri"/>
                <w:color w:val="000000" w:themeColor="text1"/>
                <w:sz w:val="24"/>
                <w:szCs w:val="24"/>
              </w:rPr>
              <w:t xml:space="preserve">20 </w:t>
            </w:r>
            <w:r w:rsidR="00FF324E">
              <w:rPr>
                <w:rFonts w:ascii="Calibri" w:eastAsia="Calibri" w:hAnsi="Calibri" w:cs="Calibri"/>
                <w:color w:val="000000" w:themeColor="text1"/>
                <w:sz w:val="24"/>
                <w:szCs w:val="24"/>
              </w:rPr>
              <w:t>Oct</w:t>
            </w:r>
            <w:r w:rsidRPr="00820E22">
              <w:rPr>
                <w:rFonts w:ascii="Calibri" w:eastAsia="Calibri" w:hAnsi="Calibri" w:cs="Calibri"/>
                <w:color w:val="000000" w:themeColor="text1"/>
                <w:sz w:val="24"/>
                <w:szCs w:val="24"/>
              </w:rPr>
              <w:t xml:space="preserve"> 202</w:t>
            </w:r>
            <w:r w:rsidR="00FF324E">
              <w:rPr>
                <w:rFonts w:ascii="Calibri" w:eastAsia="Calibri" w:hAnsi="Calibri" w:cs="Calibri"/>
                <w:color w:val="000000" w:themeColor="text1"/>
                <w:sz w:val="24"/>
                <w:szCs w:val="24"/>
              </w:rPr>
              <w:t>4</w:t>
            </w:r>
          </w:p>
          <w:p w14:paraId="4E388F18" w14:textId="77777777" w:rsidR="00655DB1" w:rsidRDefault="00655DB1" w:rsidP="00E53453">
            <w:pPr>
              <w:spacing w:line="259" w:lineRule="auto"/>
              <w:rPr>
                <w:rFonts w:ascii="Calibri" w:eastAsia="Calibri" w:hAnsi="Calibri" w:cs="Calibri"/>
                <w:b/>
                <w:bCs/>
                <w:color w:val="000000" w:themeColor="text1"/>
                <w:sz w:val="24"/>
                <w:szCs w:val="24"/>
              </w:rPr>
            </w:pPr>
          </w:p>
        </w:tc>
        <w:tc>
          <w:tcPr>
            <w:tcW w:w="2275" w:type="dxa"/>
          </w:tcPr>
          <w:p w14:paraId="6AD668DA" w14:textId="77777777" w:rsidR="00655DB1" w:rsidRDefault="00655DB1" w:rsidP="00E53453">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p>
          <w:p w14:paraId="3E816AEE" w14:textId="43F1924B" w:rsidR="00655DB1" w:rsidRDefault="00FF324E" w:rsidP="00E53453">
            <w:pPr>
              <w:rPr>
                <w:rFonts w:ascii="Calibri" w:eastAsia="Calibri" w:hAnsi="Calibri" w:cs="Calibri"/>
                <w:b/>
                <w:bCs/>
                <w:color w:val="000000" w:themeColor="text1"/>
                <w:sz w:val="28"/>
                <w:szCs w:val="28"/>
              </w:rPr>
            </w:pPr>
            <w:r>
              <w:rPr>
                <w:rFonts w:ascii="Calibri"/>
                <w:color w:val="000000" w:themeColor="text1"/>
              </w:rPr>
              <w:t>Ashish Rai</w:t>
            </w:r>
          </w:p>
        </w:tc>
        <w:tc>
          <w:tcPr>
            <w:tcW w:w="4955" w:type="dxa"/>
          </w:tcPr>
          <w:p w14:paraId="05F0107E" w14:textId="77777777" w:rsidR="00655DB1" w:rsidRDefault="00655DB1" w:rsidP="00E53453">
            <w:pPr>
              <w:rPr>
                <w:rFonts w:ascii="Calibri" w:eastAsia="Calibri" w:hAnsi="Calibri" w:cs="Calibri"/>
                <w:b/>
                <w:bCs/>
                <w:color w:val="2F5496" w:themeColor="accent1" w:themeShade="BF"/>
                <w:sz w:val="40"/>
                <w:szCs w:val="40"/>
              </w:rPr>
            </w:pPr>
          </w:p>
        </w:tc>
      </w:tr>
      <w:tr w:rsidR="00655DB1" w14:paraId="4A694AC5" w14:textId="77777777" w:rsidTr="00820E22">
        <w:trPr>
          <w:trHeight w:val="1050"/>
        </w:trPr>
        <w:tc>
          <w:tcPr>
            <w:tcW w:w="1905" w:type="dxa"/>
          </w:tcPr>
          <w:p w14:paraId="7DCB9975" w14:textId="24C757A3" w:rsidR="00655DB1" w:rsidRDefault="00655DB1" w:rsidP="00E53453">
            <w:pPr>
              <w:rPr>
                <w:rFonts w:ascii="Calibri" w:eastAsia="Calibri" w:hAnsi="Calibri" w:cs="Calibri"/>
                <w:b/>
                <w:bCs/>
                <w:color w:val="2F5496" w:themeColor="accent1" w:themeShade="BF"/>
                <w:sz w:val="40"/>
                <w:szCs w:val="40"/>
              </w:rPr>
            </w:pPr>
            <w:r w:rsidRPr="4B6C02F8">
              <w:rPr>
                <w:rFonts w:ascii="Calibri" w:eastAsia="Calibri" w:hAnsi="Calibri" w:cs="Calibri"/>
                <w:b/>
                <w:bCs/>
                <w:color w:val="2F5496" w:themeColor="accent1" w:themeShade="BF"/>
                <w:sz w:val="40"/>
                <w:szCs w:val="40"/>
              </w:rPr>
              <w:t xml:space="preserve">      </w:t>
            </w:r>
            <w:r w:rsidRPr="4B6C02F8">
              <w:rPr>
                <w:rFonts w:ascii="Calibri" w:eastAsia="Calibri" w:hAnsi="Calibri" w:cs="Calibri"/>
                <w:color w:val="000000" w:themeColor="text1"/>
                <w:sz w:val="28"/>
                <w:szCs w:val="28"/>
              </w:rPr>
              <w:t xml:space="preserve"> </w:t>
            </w:r>
          </w:p>
        </w:tc>
        <w:tc>
          <w:tcPr>
            <w:tcW w:w="1665" w:type="dxa"/>
          </w:tcPr>
          <w:p w14:paraId="06CB1EAF" w14:textId="77777777" w:rsidR="00655DB1" w:rsidRDefault="00655DB1" w:rsidP="00E53453">
            <w:pPr>
              <w:rPr>
                <w:rFonts w:ascii="Calibri" w:eastAsia="Calibri" w:hAnsi="Calibri" w:cs="Calibri"/>
                <w:b/>
                <w:bCs/>
                <w:color w:val="2F5496" w:themeColor="accent1" w:themeShade="BF"/>
                <w:sz w:val="40"/>
                <w:szCs w:val="40"/>
              </w:rPr>
            </w:pPr>
          </w:p>
        </w:tc>
        <w:tc>
          <w:tcPr>
            <w:tcW w:w="2275" w:type="dxa"/>
          </w:tcPr>
          <w:p w14:paraId="3964D8BF" w14:textId="77777777" w:rsidR="00655DB1" w:rsidRDefault="00655DB1" w:rsidP="00E53453">
            <w:pPr>
              <w:rPr>
                <w:rFonts w:ascii="Calibri" w:eastAsia="Calibri" w:hAnsi="Calibri" w:cs="Calibri"/>
                <w:b/>
                <w:bCs/>
                <w:color w:val="2F5496" w:themeColor="accent1" w:themeShade="BF"/>
                <w:sz w:val="40"/>
                <w:szCs w:val="40"/>
              </w:rPr>
            </w:pPr>
          </w:p>
        </w:tc>
        <w:tc>
          <w:tcPr>
            <w:tcW w:w="4955" w:type="dxa"/>
          </w:tcPr>
          <w:p w14:paraId="6CDBE190" w14:textId="77777777" w:rsidR="00655DB1" w:rsidRDefault="00655DB1" w:rsidP="00E53453">
            <w:pPr>
              <w:rPr>
                <w:rFonts w:ascii="Calibri" w:eastAsia="Calibri" w:hAnsi="Calibri" w:cs="Calibri"/>
                <w:b/>
                <w:bCs/>
                <w:color w:val="2F5496" w:themeColor="accent1" w:themeShade="BF"/>
                <w:sz w:val="40"/>
                <w:szCs w:val="40"/>
              </w:rPr>
            </w:pPr>
          </w:p>
        </w:tc>
      </w:tr>
    </w:tbl>
    <w:p w14:paraId="44665257" w14:textId="77777777" w:rsidR="00655DB1" w:rsidRDefault="00655DB1" w:rsidP="00655DB1"/>
    <w:p w14:paraId="2471A73A" w14:textId="77777777" w:rsidR="00655DB1" w:rsidRPr="00331727" w:rsidRDefault="00655DB1" w:rsidP="00655DB1">
      <w:pPr>
        <w:rPr>
          <w:b/>
          <w:bCs/>
          <w:color w:val="4472C4" w:themeColor="accent1"/>
          <w:sz w:val="28"/>
          <w:szCs w:val="28"/>
        </w:rPr>
      </w:pPr>
      <w:r w:rsidRPr="00331727">
        <w:rPr>
          <w:b/>
          <w:bCs/>
          <w:color w:val="4472C4" w:themeColor="accent1"/>
          <w:sz w:val="28"/>
          <w:szCs w:val="28"/>
        </w:rPr>
        <w:t>Reviews:</w:t>
      </w:r>
    </w:p>
    <w:tbl>
      <w:tblPr>
        <w:tblStyle w:val="TableGrid"/>
        <w:tblW w:w="0" w:type="auto"/>
        <w:tblLayout w:type="fixed"/>
        <w:tblLook w:val="06A0" w:firstRow="1" w:lastRow="0" w:firstColumn="1" w:lastColumn="0" w:noHBand="1" w:noVBand="1"/>
      </w:tblPr>
      <w:tblGrid>
        <w:gridCol w:w="1890"/>
        <w:gridCol w:w="1680"/>
        <w:gridCol w:w="1755"/>
        <w:gridCol w:w="5475"/>
      </w:tblGrid>
      <w:tr w:rsidR="00655DB1" w:rsidRPr="00655DB1" w14:paraId="724D8E4E" w14:textId="77777777" w:rsidTr="00E53453">
        <w:trPr>
          <w:trHeight w:val="480"/>
        </w:trPr>
        <w:tc>
          <w:tcPr>
            <w:tcW w:w="1890" w:type="dxa"/>
            <w:shd w:val="clear" w:color="auto" w:fill="FFC000" w:themeFill="accent4"/>
          </w:tcPr>
          <w:p w14:paraId="37292AD2" w14:textId="77777777" w:rsidR="00655DB1" w:rsidRPr="00655DB1" w:rsidRDefault="00655DB1" w:rsidP="00E53453">
            <w:pPr>
              <w:rPr>
                <w:b/>
                <w:bCs/>
                <w:color w:val="000000" w:themeColor="text1"/>
                <w:sz w:val="24"/>
                <w:szCs w:val="24"/>
              </w:rPr>
            </w:pPr>
            <w:r w:rsidRPr="00655DB1">
              <w:rPr>
                <w:b/>
                <w:bCs/>
                <w:color w:val="000000" w:themeColor="text1"/>
                <w:sz w:val="24"/>
                <w:szCs w:val="24"/>
              </w:rPr>
              <w:t xml:space="preserve">  VERSION</w:t>
            </w:r>
          </w:p>
        </w:tc>
        <w:tc>
          <w:tcPr>
            <w:tcW w:w="1680" w:type="dxa"/>
            <w:shd w:val="clear" w:color="auto" w:fill="FFC000" w:themeFill="accent4"/>
          </w:tcPr>
          <w:p w14:paraId="415C9075" w14:textId="77777777" w:rsidR="00655DB1" w:rsidRPr="00655DB1" w:rsidRDefault="00655DB1" w:rsidP="00E53453">
            <w:pPr>
              <w:rPr>
                <w:sz w:val="24"/>
                <w:szCs w:val="24"/>
              </w:rPr>
            </w:pPr>
            <w:r w:rsidRPr="00655DB1">
              <w:rPr>
                <w:sz w:val="24"/>
                <w:szCs w:val="24"/>
              </w:rPr>
              <w:t xml:space="preserve">   </w:t>
            </w:r>
            <w:r w:rsidRPr="00655DB1">
              <w:rPr>
                <w:b/>
                <w:bCs/>
                <w:color w:val="000000" w:themeColor="text1"/>
                <w:sz w:val="24"/>
                <w:szCs w:val="24"/>
              </w:rPr>
              <w:t xml:space="preserve">  DATE</w:t>
            </w:r>
          </w:p>
        </w:tc>
        <w:tc>
          <w:tcPr>
            <w:tcW w:w="1755" w:type="dxa"/>
            <w:shd w:val="clear" w:color="auto" w:fill="FFC000" w:themeFill="accent4"/>
          </w:tcPr>
          <w:p w14:paraId="171EAE00" w14:textId="77777777" w:rsidR="00655DB1" w:rsidRPr="00655DB1" w:rsidRDefault="00655DB1" w:rsidP="00E53453">
            <w:pPr>
              <w:rPr>
                <w:b/>
                <w:bCs/>
                <w:sz w:val="24"/>
                <w:szCs w:val="24"/>
              </w:rPr>
            </w:pPr>
            <w:r w:rsidRPr="00655DB1">
              <w:rPr>
                <w:b/>
                <w:bCs/>
                <w:sz w:val="24"/>
                <w:szCs w:val="24"/>
              </w:rPr>
              <w:t xml:space="preserve"> REVIEWER</w:t>
            </w:r>
          </w:p>
        </w:tc>
        <w:tc>
          <w:tcPr>
            <w:tcW w:w="5475" w:type="dxa"/>
            <w:shd w:val="clear" w:color="auto" w:fill="FFC000" w:themeFill="accent4"/>
          </w:tcPr>
          <w:p w14:paraId="0F05F325"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 </w:t>
            </w:r>
          </w:p>
        </w:tc>
      </w:tr>
      <w:tr w:rsidR="00655DB1" w14:paraId="01896992" w14:textId="77777777" w:rsidTr="00E53453">
        <w:trPr>
          <w:trHeight w:val="975"/>
        </w:trPr>
        <w:tc>
          <w:tcPr>
            <w:tcW w:w="1890" w:type="dxa"/>
          </w:tcPr>
          <w:p w14:paraId="24594B8F" w14:textId="77777777" w:rsidR="00655DB1" w:rsidRDefault="00655DB1" w:rsidP="00E53453"/>
        </w:tc>
        <w:tc>
          <w:tcPr>
            <w:tcW w:w="1680" w:type="dxa"/>
          </w:tcPr>
          <w:p w14:paraId="10B4854B" w14:textId="77777777" w:rsidR="00655DB1" w:rsidRDefault="00655DB1" w:rsidP="00E53453"/>
        </w:tc>
        <w:tc>
          <w:tcPr>
            <w:tcW w:w="1755" w:type="dxa"/>
          </w:tcPr>
          <w:p w14:paraId="786A47A3" w14:textId="77777777" w:rsidR="00655DB1" w:rsidRDefault="00655DB1" w:rsidP="00E53453"/>
        </w:tc>
        <w:tc>
          <w:tcPr>
            <w:tcW w:w="5475" w:type="dxa"/>
          </w:tcPr>
          <w:p w14:paraId="204B3DAA" w14:textId="77777777" w:rsidR="00655DB1" w:rsidRDefault="00655DB1" w:rsidP="00E53453"/>
        </w:tc>
      </w:tr>
    </w:tbl>
    <w:p w14:paraId="0FA3AC1B" w14:textId="77777777" w:rsidR="00655DB1" w:rsidRDefault="00655DB1" w:rsidP="00655DB1"/>
    <w:p w14:paraId="150E45C7" w14:textId="77777777" w:rsidR="00655DB1" w:rsidRPr="00935DF3" w:rsidRDefault="00655DB1" w:rsidP="00655DB1">
      <w:pPr>
        <w:rPr>
          <w:b/>
          <w:bCs/>
          <w:color w:val="4472C4" w:themeColor="accent1"/>
          <w:sz w:val="28"/>
          <w:szCs w:val="28"/>
        </w:rPr>
      </w:pPr>
      <w:r w:rsidRPr="00935DF3">
        <w:rPr>
          <w:b/>
          <w:bCs/>
          <w:color w:val="4472C4" w:themeColor="accent1"/>
          <w:sz w:val="28"/>
          <w:szCs w:val="28"/>
        </w:rPr>
        <w:t>Approval Status:</w:t>
      </w:r>
    </w:p>
    <w:tbl>
      <w:tblPr>
        <w:tblStyle w:val="TableGrid"/>
        <w:tblW w:w="10800" w:type="dxa"/>
        <w:tblLayout w:type="fixed"/>
        <w:tblLook w:val="06A0" w:firstRow="1" w:lastRow="0" w:firstColumn="1" w:lastColumn="0" w:noHBand="1" w:noVBand="1"/>
      </w:tblPr>
      <w:tblGrid>
        <w:gridCol w:w="1500"/>
        <w:gridCol w:w="1620"/>
        <w:gridCol w:w="1665"/>
        <w:gridCol w:w="2460"/>
        <w:gridCol w:w="3555"/>
      </w:tblGrid>
      <w:tr w:rsidR="00655DB1" w:rsidRPr="00655DB1" w14:paraId="10E005D1" w14:textId="77777777" w:rsidTr="00E53453">
        <w:trPr>
          <w:trHeight w:val="1050"/>
        </w:trPr>
        <w:tc>
          <w:tcPr>
            <w:tcW w:w="1500" w:type="dxa"/>
            <w:shd w:val="clear" w:color="auto" w:fill="A8D08D" w:themeFill="accent6" w:themeFillTint="99"/>
          </w:tcPr>
          <w:p w14:paraId="5F97AA96" w14:textId="77777777" w:rsidR="00655DB1" w:rsidRPr="00655DB1" w:rsidRDefault="00655DB1" w:rsidP="00E53453">
            <w:pPr>
              <w:rPr>
                <w:b/>
                <w:bCs/>
                <w:color w:val="000000" w:themeColor="text1"/>
                <w:sz w:val="24"/>
                <w:szCs w:val="24"/>
              </w:rPr>
            </w:pPr>
            <w:r w:rsidRPr="00655DB1">
              <w:rPr>
                <w:b/>
                <w:bCs/>
                <w:color w:val="000000" w:themeColor="text1"/>
                <w:sz w:val="24"/>
                <w:szCs w:val="24"/>
              </w:rPr>
              <w:t>VERSION</w:t>
            </w:r>
          </w:p>
        </w:tc>
        <w:tc>
          <w:tcPr>
            <w:tcW w:w="1620" w:type="dxa"/>
            <w:shd w:val="clear" w:color="auto" w:fill="A8D08D" w:themeFill="accent6" w:themeFillTint="99"/>
          </w:tcPr>
          <w:p w14:paraId="58782308" w14:textId="77777777" w:rsidR="00655DB1" w:rsidRPr="00655DB1" w:rsidRDefault="00655DB1" w:rsidP="00E53453">
            <w:pPr>
              <w:rPr>
                <w:b/>
                <w:bCs/>
                <w:sz w:val="24"/>
                <w:szCs w:val="24"/>
              </w:rPr>
            </w:pPr>
            <w:r w:rsidRPr="00655DB1">
              <w:rPr>
                <w:b/>
                <w:bCs/>
                <w:sz w:val="24"/>
                <w:szCs w:val="24"/>
              </w:rPr>
              <w:t xml:space="preserve">  REVIEW </w:t>
            </w:r>
          </w:p>
          <w:p w14:paraId="13E4C6AC" w14:textId="77777777" w:rsidR="00655DB1" w:rsidRPr="00655DB1" w:rsidRDefault="00655DB1" w:rsidP="00E53453">
            <w:pPr>
              <w:rPr>
                <w:b/>
                <w:bCs/>
                <w:sz w:val="24"/>
                <w:szCs w:val="24"/>
              </w:rPr>
            </w:pPr>
            <w:r w:rsidRPr="00655DB1">
              <w:rPr>
                <w:b/>
                <w:bCs/>
                <w:sz w:val="24"/>
                <w:szCs w:val="24"/>
              </w:rPr>
              <w:t xml:space="preserve">    DATE</w:t>
            </w:r>
          </w:p>
        </w:tc>
        <w:tc>
          <w:tcPr>
            <w:tcW w:w="1665" w:type="dxa"/>
            <w:shd w:val="clear" w:color="auto" w:fill="A8D08D" w:themeFill="accent6" w:themeFillTint="99"/>
          </w:tcPr>
          <w:p w14:paraId="4AA66304" w14:textId="77777777" w:rsidR="00655DB1" w:rsidRPr="00655DB1" w:rsidRDefault="00655DB1" w:rsidP="00E53453">
            <w:pPr>
              <w:rPr>
                <w:b/>
                <w:bCs/>
                <w:sz w:val="24"/>
                <w:szCs w:val="24"/>
              </w:rPr>
            </w:pPr>
            <w:r w:rsidRPr="00655DB1">
              <w:rPr>
                <w:b/>
                <w:bCs/>
                <w:sz w:val="24"/>
                <w:szCs w:val="24"/>
              </w:rPr>
              <w:t>REVIEWED       BY</w:t>
            </w:r>
          </w:p>
        </w:tc>
        <w:tc>
          <w:tcPr>
            <w:tcW w:w="2460" w:type="dxa"/>
            <w:shd w:val="clear" w:color="auto" w:fill="A8D08D" w:themeFill="accent6" w:themeFillTint="99"/>
          </w:tcPr>
          <w:p w14:paraId="6C316292" w14:textId="77777777" w:rsidR="00655DB1" w:rsidRPr="00655DB1" w:rsidRDefault="00655DB1" w:rsidP="00E53453">
            <w:pPr>
              <w:rPr>
                <w:b/>
                <w:bCs/>
                <w:color w:val="4471C4"/>
                <w:sz w:val="24"/>
                <w:szCs w:val="24"/>
              </w:rPr>
            </w:pPr>
            <w:r w:rsidRPr="00655DB1">
              <w:rPr>
                <w:b/>
                <w:bCs/>
                <w:color w:val="000000" w:themeColor="text1"/>
                <w:sz w:val="24"/>
                <w:szCs w:val="24"/>
              </w:rPr>
              <w:t xml:space="preserve">     APPROVED  </w:t>
            </w:r>
          </w:p>
          <w:p w14:paraId="3D9F7E3D" w14:textId="77777777" w:rsidR="00655DB1" w:rsidRPr="00655DB1" w:rsidRDefault="00655DB1" w:rsidP="00E53453">
            <w:pPr>
              <w:rPr>
                <w:b/>
                <w:bCs/>
                <w:color w:val="000000" w:themeColor="text1"/>
                <w:sz w:val="24"/>
                <w:szCs w:val="24"/>
              </w:rPr>
            </w:pPr>
            <w:r w:rsidRPr="00655DB1">
              <w:rPr>
                <w:b/>
                <w:bCs/>
                <w:color w:val="000000" w:themeColor="text1"/>
                <w:sz w:val="24"/>
                <w:szCs w:val="24"/>
              </w:rPr>
              <w:t xml:space="preserve">            BY</w:t>
            </w:r>
          </w:p>
        </w:tc>
        <w:tc>
          <w:tcPr>
            <w:tcW w:w="3555" w:type="dxa"/>
            <w:shd w:val="clear" w:color="auto" w:fill="A8D08D" w:themeFill="accent6" w:themeFillTint="99"/>
          </w:tcPr>
          <w:p w14:paraId="2ABAC61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  </w:t>
            </w:r>
          </w:p>
          <w:p w14:paraId="5A4E820D" w14:textId="77777777" w:rsidR="00655DB1" w:rsidRPr="00655DB1" w:rsidRDefault="00655DB1" w:rsidP="00E53453">
            <w:pPr>
              <w:rPr>
                <w:rFonts w:ascii="Calibri" w:eastAsia="Calibri" w:hAnsi="Calibri" w:cs="Calibri"/>
                <w:b/>
                <w:bCs/>
                <w:color w:val="000000" w:themeColor="text1"/>
                <w:sz w:val="24"/>
                <w:szCs w:val="24"/>
              </w:rPr>
            </w:pPr>
          </w:p>
        </w:tc>
      </w:tr>
      <w:tr w:rsidR="00655DB1" w14:paraId="34557AF8" w14:textId="77777777" w:rsidTr="00E53453">
        <w:trPr>
          <w:trHeight w:val="2025"/>
        </w:trPr>
        <w:tc>
          <w:tcPr>
            <w:tcW w:w="1500" w:type="dxa"/>
          </w:tcPr>
          <w:p w14:paraId="7D4BD546" w14:textId="77777777" w:rsidR="00655DB1" w:rsidRDefault="00655DB1" w:rsidP="00E53453">
            <w:pPr>
              <w:rPr>
                <w:b/>
                <w:bCs/>
                <w:color w:val="4472C4" w:themeColor="accent1"/>
                <w:sz w:val="40"/>
                <w:szCs w:val="40"/>
              </w:rPr>
            </w:pPr>
          </w:p>
        </w:tc>
        <w:tc>
          <w:tcPr>
            <w:tcW w:w="1620" w:type="dxa"/>
          </w:tcPr>
          <w:p w14:paraId="6141E107" w14:textId="77777777" w:rsidR="00655DB1" w:rsidRDefault="00655DB1" w:rsidP="00E53453">
            <w:pPr>
              <w:rPr>
                <w:b/>
                <w:bCs/>
                <w:color w:val="4472C4" w:themeColor="accent1"/>
                <w:sz w:val="40"/>
                <w:szCs w:val="40"/>
              </w:rPr>
            </w:pPr>
          </w:p>
        </w:tc>
        <w:tc>
          <w:tcPr>
            <w:tcW w:w="1665" w:type="dxa"/>
          </w:tcPr>
          <w:p w14:paraId="3762BA76" w14:textId="77777777" w:rsidR="00655DB1" w:rsidRDefault="00655DB1" w:rsidP="00E53453">
            <w:pPr>
              <w:rPr>
                <w:b/>
                <w:bCs/>
                <w:color w:val="4472C4" w:themeColor="accent1"/>
                <w:sz w:val="40"/>
                <w:szCs w:val="40"/>
              </w:rPr>
            </w:pPr>
          </w:p>
        </w:tc>
        <w:tc>
          <w:tcPr>
            <w:tcW w:w="2460" w:type="dxa"/>
          </w:tcPr>
          <w:p w14:paraId="61981070" w14:textId="77777777" w:rsidR="00655DB1" w:rsidRDefault="00655DB1" w:rsidP="00E53453">
            <w:pPr>
              <w:rPr>
                <w:b/>
                <w:bCs/>
                <w:color w:val="4472C4" w:themeColor="accent1"/>
                <w:sz w:val="40"/>
                <w:szCs w:val="40"/>
              </w:rPr>
            </w:pPr>
          </w:p>
        </w:tc>
        <w:tc>
          <w:tcPr>
            <w:tcW w:w="3555" w:type="dxa"/>
          </w:tcPr>
          <w:p w14:paraId="21BB9525" w14:textId="77777777" w:rsidR="00655DB1" w:rsidRDefault="00655DB1" w:rsidP="00E53453">
            <w:pPr>
              <w:rPr>
                <w:b/>
                <w:bCs/>
                <w:color w:val="4472C4" w:themeColor="accent1"/>
                <w:sz w:val="40"/>
                <w:szCs w:val="40"/>
              </w:rPr>
            </w:pPr>
          </w:p>
        </w:tc>
      </w:tr>
    </w:tbl>
    <w:p w14:paraId="4E5B3D5B" w14:textId="77777777" w:rsidR="00655DB1" w:rsidRDefault="00655DB1" w:rsidP="00655DB1"/>
    <w:p w14:paraId="1D4DADEB" w14:textId="77777777" w:rsidR="00655DB1" w:rsidRDefault="00655DB1" w:rsidP="00655DB1"/>
    <w:p w14:paraId="22C9CE87" w14:textId="3304D4DB" w:rsidR="00655DB1" w:rsidRDefault="00655DB1">
      <w:pPr>
        <w:widowControl/>
        <w:autoSpaceDE/>
        <w:autoSpaceDN/>
        <w:spacing w:after="160" w:line="259" w:lineRule="auto"/>
      </w:pPr>
      <w:r>
        <w:br w:type="page"/>
      </w:r>
    </w:p>
    <w:p w14:paraId="365A2CBC" w14:textId="77777777" w:rsidR="00167551" w:rsidRDefault="00167551"/>
    <w:p w14:paraId="6009FDAA" w14:textId="77777777" w:rsidR="00167551" w:rsidRDefault="00167551"/>
    <w:p w14:paraId="43F8B44D" w14:textId="77777777" w:rsidR="006F051E" w:rsidRDefault="006F051E"/>
    <w:p w14:paraId="171859CA" w14:textId="77777777" w:rsidR="003F71D7" w:rsidRDefault="003F71D7" w:rsidP="003F71D7">
      <w:pPr>
        <w:rPr>
          <w:rStyle w:val="Strong"/>
          <w:rFonts w:ascii="Calibri" w:eastAsia="Calibri" w:hAnsi="Calibri" w:cs="Calibri"/>
          <w:b w:val="0"/>
          <w:bCs w:val="0"/>
          <w:color w:val="2F5496" w:themeColor="accent1" w:themeShade="BF"/>
          <w:sz w:val="40"/>
          <w:szCs w:val="40"/>
        </w:rPr>
      </w:pPr>
      <w:r w:rsidRPr="18412181">
        <w:rPr>
          <w:rStyle w:val="Strong"/>
          <w:rFonts w:ascii="Calibri" w:eastAsia="Calibri" w:hAnsi="Calibri" w:cs="Calibri"/>
          <w:b w:val="0"/>
          <w:bCs w:val="0"/>
          <w:color w:val="2F5496" w:themeColor="accent1" w:themeShade="BF"/>
          <w:sz w:val="40"/>
          <w:szCs w:val="40"/>
        </w:rPr>
        <w:t>Contents</w:t>
      </w:r>
    </w:p>
    <w:p w14:paraId="3C7F12AF" w14:textId="77777777" w:rsidR="003F71D7" w:rsidRDefault="003F71D7" w:rsidP="003F71D7">
      <w:pPr>
        <w:pStyle w:val="TableParagraph"/>
        <w:rPr>
          <w:rStyle w:val="Strong"/>
          <w:rFonts w:ascii="Calibri" w:eastAsia="Calibri" w:hAnsi="Calibri" w:cs="Calibri"/>
          <w:color w:val="2F5496" w:themeColor="accent1" w:themeShade="BF"/>
          <w:sz w:val="40"/>
          <w:szCs w:val="40"/>
        </w:rPr>
      </w:pPr>
    </w:p>
    <w:p w14:paraId="1C395AAC"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1. Introduction........................................................................................................................ 04</w:t>
      </w:r>
    </w:p>
    <w:p w14:paraId="5F584C7A"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1.1 What is Low-Level Design Document? ....................................................................... 04</w:t>
      </w:r>
    </w:p>
    <w:p w14:paraId="597AD5E9"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1.2 Scope ............................................................................................................................ 04</w:t>
      </w:r>
    </w:p>
    <w:p w14:paraId="586D3392"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2. Functional Architecture...................................................................................................... 05</w:t>
      </w:r>
    </w:p>
    <w:p w14:paraId="70603F67" w14:textId="04E555BF"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3. Architecture Description ................................................................................................... 0</w:t>
      </w:r>
      <w:r w:rsidR="00173172">
        <w:rPr>
          <w:rStyle w:val="Strong"/>
          <w:b w:val="0"/>
          <w:bCs w:val="0"/>
          <w:color w:val="000000" w:themeColor="text1"/>
          <w:sz w:val="28"/>
          <w:szCs w:val="28"/>
        </w:rPr>
        <w:t>7</w:t>
      </w:r>
    </w:p>
    <w:p w14:paraId="376D4AAE" w14:textId="6E8511A4"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3.1 Data Description .......................................................................................................... 0</w:t>
      </w:r>
      <w:r w:rsidR="00173172">
        <w:rPr>
          <w:rStyle w:val="Strong"/>
          <w:b w:val="0"/>
          <w:bCs w:val="0"/>
          <w:color w:val="000000" w:themeColor="text1"/>
          <w:sz w:val="28"/>
          <w:szCs w:val="28"/>
        </w:rPr>
        <w:t>7</w:t>
      </w:r>
    </w:p>
    <w:p w14:paraId="76D6BD37" w14:textId="3F9A6CE3"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3.2 Data Transformation .................................................................................................... 1</w:t>
      </w:r>
      <w:r w:rsidR="001A5901">
        <w:rPr>
          <w:rStyle w:val="Strong"/>
          <w:b w:val="0"/>
          <w:bCs w:val="0"/>
          <w:color w:val="000000" w:themeColor="text1"/>
          <w:sz w:val="28"/>
          <w:szCs w:val="28"/>
        </w:rPr>
        <w:t>1</w:t>
      </w:r>
    </w:p>
    <w:p w14:paraId="2725D62D" w14:textId="733C74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3.3 </w:t>
      </w:r>
      <w:r w:rsidR="00AD53F7">
        <w:rPr>
          <w:rStyle w:val="Strong"/>
          <w:b w:val="0"/>
          <w:bCs w:val="0"/>
          <w:color w:val="000000" w:themeColor="text1"/>
          <w:sz w:val="28"/>
          <w:szCs w:val="28"/>
        </w:rPr>
        <w:t>Power BI</w:t>
      </w:r>
      <w:r w:rsidRPr="003F71D7">
        <w:rPr>
          <w:rStyle w:val="Strong"/>
          <w:b w:val="0"/>
          <w:bCs w:val="0"/>
          <w:color w:val="000000" w:themeColor="text1"/>
          <w:sz w:val="28"/>
          <w:szCs w:val="28"/>
        </w:rPr>
        <w:t xml:space="preserve"> Configuration ............................................................................................... 1</w:t>
      </w:r>
      <w:r w:rsidR="001A5901">
        <w:rPr>
          <w:rStyle w:val="Strong"/>
          <w:b w:val="0"/>
          <w:bCs w:val="0"/>
          <w:color w:val="000000" w:themeColor="text1"/>
          <w:sz w:val="28"/>
          <w:szCs w:val="28"/>
        </w:rPr>
        <w:t>1</w:t>
      </w:r>
    </w:p>
    <w:p w14:paraId="7196451A" w14:textId="30C20C61"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3.4 Deployment ................................................................................................................. 1</w:t>
      </w:r>
      <w:r w:rsidR="001A5901">
        <w:rPr>
          <w:rStyle w:val="Strong"/>
          <w:b w:val="0"/>
          <w:bCs w:val="0"/>
          <w:color w:val="000000" w:themeColor="text1"/>
          <w:sz w:val="28"/>
          <w:szCs w:val="28"/>
        </w:rPr>
        <w:t>2</w:t>
      </w:r>
    </w:p>
    <w:p w14:paraId="099959A5" w14:textId="77777777" w:rsidR="003F71D7" w:rsidRPr="003F71D7" w:rsidRDefault="003F71D7" w:rsidP="003F71D7">
      <w:pPr>
        <w:rPr>
          <w:rStyle w:val="Strong"/>
          <w:b w:val="0"/>
          <w:bCs w:val="0"/>
          <w:color w:val="4472C4" w:themeColor="accent1"/>
          <w:sz w:val="28"/>
          <w:szCs w:val="28"/>
        </w:rPr>
      </w:pPr>
    </w:p>
    <w:p w14:paraId="5B10BC0C" w14:textId="77777777" w:rsidR="003F71D7" w:rsidRDefault="003F71D7" w:rsidP="003F71D7"/>
    <w:p w14:paraId="2C0AFF8A" w14:textId="77777777" w:rsidR="003F71D7" w:rsidRDefault="003F71D7" w:rsidP="003F71D7"/>
    <w:p w14:paraId="5B1A469E" w14:textId="77777777" w:rsidR="00DF3E06" w:rsidRDefault="00DF3E06"/>
    <w:p w14:paraId="0EB90889" w14:textId="77777777" w:rsidR="00DF3E06" w:rsidRDefault="00DF3E06"/>
    <w:p w14:paraId="0A27D663" w14:textId="77777777" w:rsidR="00DF3E06" w:rsidRDefault="00DF3E06"/>
    <w:p w14:paraId="156C1ABA" w14:textId="77777777" w:rsidR="00DF3E06" w:rsidRDefault="00DF3E06"/>
    <w:p w14:paraId="0845914A" w14:textId="77777777" w:rsidR="00DF3E06" w:rsidRDefault="00DF3E06"/>
    <w:p w14:paraId="0604C37A" w14:textId="77777777" w:rsidR="00DF3E06" w:rsidRDefault="00DF3E06"/>
    <w:p w14:paraId="46A54D56" w14:textId="77777777" w:rsidR="00DF3E06" w:rsidRDefault="00DF3E06"/>
    <w:p w14:paraId="3B4507DA" w14:textId="77777777" w:rsidR="00DF3E06" w:rsidRDefault="00DF3E06"/>
    <w:p w14:paraId="73A4C718" w14:textId="77777777" w:rsidR="00DF3E06" w:rsidRDefault="00DF3E06"/>
    <w:p w14:paraId="539120CA" w14:textId="77777777" w:rsidR="00DF3E06" w:rsidRDefault="00DF3E06"/>
    <w:p w14:paraId="04784207" w14:textId="77777777" w:rsidR="00DF3E06" w:rsidRDefault="00DF3E06"/>
    <w:p w14:paraId="006AA93E" w14:textId="77777777" w:rsidR="00DF3E06" w:rsidRDefault="00DF3E06"/>
    <w:p w14:paraId="5F217220" w14:textId="77777777" w:rsidR="00DF3E06" w:rsidRDefault="00DF3E06"/>
    <w:p w14:paraId="03BCE074" w14:textId="77777777" w:rsidR="00DF3E06" w:rsidRDefault="00DF3E06"/>
    <w:p w14:paraId="6C2CA7F5" w14:textId="77777777" w:rsidR="00DF3E06" w:rsidRDefault="00DF3E06"/>
    <w:p w14:paraId="5A07BB43" w14:textId="77777777" w:rsidR="00DF3E06" w:rsidRDefault="00DF3E06"/>
    <w:p w14:paraId="4420A914" w14:textId="77777777" w:rsidR="00DF3E06" w:rsidRDefault="00DF3E06"/>
    <w:p w14:paraId="7C2A5B33" w14:textId="77777777" w:rsidR="00DF3E06" w:rsidRDefault="00DF3E06"/>
    <w:p w14:paraId="2A17972E" w14:textId="77777777" w:rsidR="00DF3E06" w:rsidRDefault="00DF3E06"/>
    <w:p w14:paraId="7F2C4BC5" w14:textId="77777777" w:rsidR="00DF3E06" w:rsidRDefault="00DF3E06"/>
    <w:p w14:paraId="0813319E" w14:textId="77777777" w:rsidR="007E59C6" w:rsidRDefault="007E59C6"/>
    <w:p w14:paraId="71E33984" w14:textId="77777777" w:rsidR="007E59C6" w:rsidRDefault="007E59C6"/>
    <w:p w14:paraId="032BC71E" w14:textId="77777777" w:rsidR="007E59C6" w:rsidRDefault="007E59C6"/>
    <w:p w14:paraId="46C5B567" w14:textId="77777777" w:rsidR="007E59C6" w:rsidRDefault="007E59C6"/>
    <w:p w14:paraId="3906E38C" w14:textId="77777777" w:rsidR="007E59C6" w:rsidRDefault="007E59C6"/>
    <w:p w14:paraId="4CB6FD58" w14:textId="77777777" w:rsidR="00DF3E06" w:rsidRDefault="00DF3E06"/>
    <w:p w14:paraId="6BB13B3C" w14:textId="77777777" w:rsidR="00DF3E06" w:rsidRDefault="00DF3E06"/>
    <w:p w14:paraId="57058798" w14:textId="77777777" w:rsidR="00DF3E06" w:rsidRDefault="00DF3E06" w:rsidP="0071058D">
      <w:pPr>
        <w:ind w:left="155"/>
      </w:pPr>
    </w:p>
    <w:p w14:paraId="679E2509" w14:textId="77777777" w:rsidR="00FC0962" w:rsidRPr="00FC0962" w:rsidRDefault="00FC0962" w:rsidP="0071058D">
      <w:pPr>
        <w:pStyle w:val="Heading1"/>
        <w:numPr>
          <w:ilvl w:val="0"/>
          <w:numId w:val="2"/>
        </w:numPr>
        <w:tabs>
          <w:tab w:val="num" w:pos="515"/>
          <w:tab w:val="left" w:pos="893"/>
        </w:tabs>
        <w:ind w:left="267" w:hanging="405"/>
        <w:jc w:val="left"/>
        <w:rPr>
          <w:rFonts w:ascii="Calibri"/>
          <w:color w:val="86BC24"/>
        </w:rPr>
      </w:pPr>
      <w:r w:rsidRPr="00FC0962">
        <w:rPr>
          <w:color w:val="86BC24"/>
        </w:rPr>
        <w:t>Introduction</w:t>
      </w:r>
    </w:p>
    <w:p w14:paraId="38FFC4EE" w14:textId="77777777" w:rsidR="00FC0962" w:rsidRDefault="00FC0962" w:rsidP="0071058D">
      <w:pPr>
        <w:pStyle w:val="BodyText"/>
        <w:spacing w:before="3"/>
        <w:ind w:left="155"/>
        <w:rPr>
          <w:b/>
          <w:sz w:val="36"/>
        </w:rPr>
      </w:pPr>
    </w:p>
    <w:p w14:paraId="47329F33" w14:textId="77777777" w:rsidR="00FC0962" w:rsidRPr="00C0533E" w:rsidRDefault="00FC0962" w:rsidP="0071058D">
      <w:pPr>
        <w:pStyle w:val="Heading2"/>
        <w:numPr>
          <w:ilvl w:val="1"/>
          <w:numId w:val="2"/>
        </w:numPr>
        <w:tabs>
          <w:tab w:val="num" w:pos="515"/>
        </w:tabs>
        <w:spacing w:before="1"/>
        <w:ind w:left="267" w:hanging="361"/>
        <w:rPr>
          <w:rFonts w:asciiTheme="minorHAnsi" w:hAnsiTheme="minorHAnsi" w:cstheme="minorHAnsi"/>
          <w:color w:val="538135" w:themeColor="accent6" w:themeShade="BF"/>
          <w:sz w:val="28"/>
          <w:szCs w:val="28"/>
        </w:rPr>
      </w:pPr>
      <w:bookmarkStart w:id="0" w:name="_TOC_250007"/>
      <w:r w:rsidRPr="00C0533E">
        <w:rPr>
          <w:rFonts w:asciiTheme="minorHAnsi" w:hAnsiTheme="minorHAnsi" w:cstheme="minorHAnsi"/>
          <w:color w:val="538135" w:themeColor="accent6" w:themeShade="BF"/>
          <w:sz w:val="28"/>
          <w:szCs w:val="28"/>
        </w:rPr>
        <w:t>What</w:t>
      </w:r>
      <w:r w:rsidRPr="00C0533E">
        <w:rPr>
          <w:rFonts w:asciiTheme="minorHAnsi" w:hAnsiTheme="minorHAnsi" w:cstheme="minorHAnsi"/>
          <w:color w:val="538135" w:themeColor="accent6" w:themeShade="BF"/>
          <w:spacing w:val="-2"/>
          <w:sz w:val="28"/>
          <w:szCs w:val="28"/>
        </w:rPr>
        <w:t xml:space="preserve"> </w:t>
      </w:r>
      <w:r w:rsidRPr="00C0533E">
        <w:rPr>
          <w:rFonts w:asciiTheme="minorHAnsi" w:hAnsiTheme="minorHAnsi" w:cstheme="minorHAnsi"/>
          <w:color w:val="538135" w:themeColor="accent6" w:themeShade="BF"/>
          <w:sz w:val="28"/>
          <w:szCs w:val="28"/>
        </w:rPr>
        <w:t>is</w:t>
      </w:r>
      <w:r w:rsidRPr="00C0533E">
        <w:rPr>
          <w:rFonts w:asciiTheme="minorHAnsi" w:hAnsiTheme="minorHAnsi" w:cstheme="minorHAnsi"/>
          <w:color w:val="538135" w:themeColor="accent6" w:themeShade="BF"/>
          <w:spacing w:val="-1"/>
          <w:sz w:val="28"/>
          <w:szCs w:val="28"/>
        </w:rPr>
        <w:t xml:space="preserve"> </w:t>
      </w:r>
      <w:r w:rsidRPr="00C0533E">
        <w:rPr>
          <w:rFonts w:asciiTheme="minorHAnsi" w:hAnsiTheme="minorHAnsi" w:cstheme="minorHAnsi"/>
          <w:color w:val="538135" w:themeColor="accent6" w:themeShade="BF"/>
          <w:sz w:val="28"/>
          <w:szCs w:val="28"/>
        </w:rPr>
        <w:t>Low-Level</w:t>
      </w:r>
      <w:r w:rsidRPr="00C0533E">
        <w:rPr>
          <w:rFonts w:asciiTheme="minorHAnsi" w:hAnsiTheme="minorHAnsi" w:cstheme="minorHAnsi"/>
          <w:color w:val="538135" w:themeColor="accent6" w:themeShade="BF"/>
          <w:spacing w:val="-1"/>
          <w:sz w:val="28"/>
          <w:szCs w:val="28"/>
        </w:rPr>
        <w:t xml:space="preserve"> </w:t>
      </w:r>
      <w:bookmarkEnd w:id="0"/>
      <w:r w:rsidRPr="00C0533E">
        <w:rPr>
          <w:rFonts w:asciiTheme="minorHAnsi" w:hAnsiTheme="minorHAnsi" w:cstheme="minorHAnsi"/>
          <w:color w:val="538135" w:themeColor="accent6" w:themeShade="BF"/>
          <w:sz w:val="28"/>
          <w:szCs w:val="28"/>
        </w:rPr>
        <w:t>design document?</w:t>
      </w:r>
    </w:p>
    <w:p w14:paraId="7C123EF7" w14:textId="77777777" w:rsidR="00FC0962" w:rsidRDefault="00FC0962" w:rsidP="0071058D">
      <w:pPr>
        <w:pStyle w:val="BodyText"/>
        <w:ind w:left="155"/>
        <w:rPr>
          <w:b/>
          <w:sz w:val="26"/>
        </w:rPr>
      </w:pPr>
    </w:p>
    <w:p w14:paraId="630688F5" w14:textId="77777777" w:rsidR="00FC0962" w:rsidRDefault="00FC0962" w:rsidP="0071058D">
      <w:pPr>
        <w:pStyle w:val="BodyText"/>
        <w:spacing w:before="6"/>
        <w:ind w:left="155"/>
        <w:rPr>
          <w:b/>
          <w:sz w:val="35"/>
        </w:rPr>
      </w:pPr>
    </w:p>
    <w:p w14:paraId="0CC10955" w14:textId="77777777" w:rsidR="00FC0962" w:rsidRPr="00C0533E" w:rsidRDefault="00FC0962" w:rsidP="0071058D">
      <w:pPr>
        <w:pStyle w:val="BodyText"/>
        <w:spacing w:line="242" w:lineRule="auto"/>
        <w:ind w:left="629" w:right="1413" w:hanging="12"/>
        <w:jc w:val="both"/>
        <w:rPr>
          <w:rFonts w:asciiTheme="minorHAnsi" w:hAnsiTheme="minorHAnsi" w:cstheme="minorHAnsi"/>
        </w:rPr>
      </w:pPr>
      <w:r w:rsidRPr="00C0533E">
        <w:rPr>
          <w:rFonts w:asciiTheme="minorHAnsi" w:hAnsiTheme="minorHAnsi" w:cstheme="minorHAnsi"/>
        </w:rPr>
        <w:t>The goal of the LDD or Low-level design document (LLDD) is to give the internal logic</w:t>
      </w:r>
      <w:r w:rsidRPr="00C0533E">
        <w:rPr>
          <w:rFonts w:asciiTheme="minorHAnsi" w:hAnsiTheme="minorHAnsi" w:cstheme="minorHAnsi"/>
          <w:spacing w:val="1"/>
        </w:rPr>
        <w:t xml:space="preserve"> </w:t>
      </w:r>
      <w:r w:rsidRPr="00C0533E">
        <w:rPr>
          <w:rFonts w:asciiTheme="minorHAnsi" w:hAnsiTheme="minorHAnsi" w:cstheme="minorHAnsi"/>
        </w:rPr>
        <w:t>design of the actual program code for the Expenditure Data Analysis dashboard. LDD</w:t>
      </w:r>
      <w:r w:rsidRPr="00C0533E">
        <w:rPr>
          <w:rFonts w:asciiTheme="minorHAnsi" w:hAnsiTheme="minorHAnsi" w:cstheme="minorHAnsi"/>
          <w:spacing w:val="1"/>
        </w:rPr>
        <w:t xml:space="preserve"> </w:t>
      </w:r>
      <w:r w:rsidRPr="00C0533E">
        <w:rPr>
          <w:rFonts w:asciiTheme="minorHAnsi" w:hAnsiTheme="minorHAnsi" w:cstheme="minorHAnsi"/>
        </w:rPr>
        <w:t>describes the class diagrams with the methods and relations between classes and programs</w:t>
      </w:r>
      <w:r w:rsidRPr="00C0533E">
        <w:rPr>
          <w:rFonts w:asciiTheme="minorHAnsi" w:hAnsiTheme="minorHAnsi" w:cstheme="minorHAnsi"/>
          <w:spacing w:val="1"/>
        </w:rPr>
        <w:t xml:space="preserve"> </w:t>
      </w:r>
      <w:r w:rsidRPr="00C0533E">
        <w:rPr>
          <w:rFonts w:asciiTheme="minorHAnsi" w:hAnsiTheme="minorHAnsi" w:cstheme="minorHAnsi"/>
        </w:rPr>
        <w:t>specs. It describes the modules so that the programmer can directly code the program from</w:t>
      </w:r>
      <w:r w:rsidRPr="00C0533E">
        <w:rPr>
          <w:rFonts w:asciiTheme="minorHAnsi" w:hAnsiTheme="minorHAnsi" w:cstheme="minorHAnsi"/>
          <w:spacing w:val="1"/>
        </w:rPr>
        <w:t xml:space="preserve"> </w:t>
      </w:r>
      <w:r w:rsidRPr="00C0533E">
        <w:rPr>
          <w:rFonts w:asciiTheme="minorHAnsi" w:hAnsiTheme="minorHAnsi" w:cstheme="minorHAnsi"/>
        </w:rPr>
        <w:t>the</w:t>
      </w:r>
      <w:r w:rsidRPr="00C0533E">
        <w:rPr>
          <w:rFonts w:asciiTheme="minorHAnsi" w:hAnsiTheme="minorHAnsi" w:cstheme="minorHAnsi"/>
          <w:spacing w:val="-1"/>
        </w:rPr>
        <w:t xml:space="preserve"> </w:t>
      </w:r>
      <w:r w:rsidRPr="00C0533E">
        <w:rPr>
          <w:rFonts w:asciiTheme="minorHAnsi" w:hAnsiTheme="minorHAnsi" w:cstheme="minorHAnsi"/>
        </w:rPr>
        <w:t>document.</w:t>
      </w:r>
    </w:p>
    <w:p w14:paraId="6CAE6A1B" w14:textId="77777777" w:rsidR="00FC0962" w:rsidRDefault="00FC0962" w:rsidP="0071058D">
      <w:pPr>
        <w:pStyle w:val="BodyText"/>
        <w:spacing w:line="242" w:lineRule="auto"/>
        <w:ind w:left="629" w:right="1413" w:hanging="12"/>
        <w:jc w:val="both"/>
      </w:pPr>
    </w:p>
    <w:p w14:paraId="648FABB0" w14:textId="77777777" w:rsidR="00FC0962" w:rsidRDefault="00FC0962" w:rsidP="0071058D">
      <w:pPr>
        <w:pStyle w:val="BodyText"/>
        <w:spacing w:before="9"/>
        <w:ind w:left="155"/>
        <w:rPr>
          <w:sz w:val="25"/>
        </w:rPr>
      </w:pPr>
    </w:p>
    <w:p w14:paraId="76BA6669" w14:textId="77777777" w:rsidR="00FC0962" w:rsidRPr="00C0533E" w:rsidRDefault="00FC0962" w:rsidP="0071058D">
      <w:pPr>
        <w:pStyle w:val="Heading2"/>
        <w:numPr>
          <w:ilvl w:val="1"/>
          <w:numId w:val="2"/>
        </w:numPr>
        <w:tabs>
          <w:tab w:val="num" w:pos="515"/>
        </w:tabs>
        <w:ind w:left="267" w:hanging="361"/>
        <w:rPr>
          <w:rFonts w:asciiTheme="minorHAnsi" w:hAnsiTheme="minorHAnsi" w:cstheme="minorHAnsi"/>
          <w:color w:val="538135" w:themeColor="accent6" w:themeShade="BF"/>
          <w:sz w:val="28"/>
          <w:szCs w:val="28"/>
        </w:rPr>
      </w:pPr>
      <w:bookmarkStart w:id="1" w:name="_TOC_250006"/>
      <w:bookmarkEnd w:id="1"/>
      <w:r w:rsidRPr="00C0533E">
        <w:rPr>
          <w:rFonts w:asciiTheme="minorHAnsi" w:hAnsiTheme="minorHAnsi" w:cstheme="minorHAnsi"/>
          <w:color w:val="538135" w:themeColor="accent6" w:themeShade="BF"/>
          <w:sz w:val="28"/>
          <w:szCs w:val="28"/>
        </w:rPr>
        <w:t>Scope</w:t>
      </w:r>
    </w:p>
    <w:p w14:paraId="67F7C46D" w14:textId="77777777" w:rsidR="00FC0962" w:rsidRDefault="00FC0962" w:rsidP="0071058D">
      <w:pPr>
        <w:pStyle w:val="BodyText"/>
        <w:ind w:left="155"/>
        <w:rPr>
          <w:b/>
          <w:sz w:val="26"/>
        </w:rPr>
      </w:pPr>
    </w:p>
    <w:p w14:paraId="27377439" w14:textId="77777777" w:rsidR="00FC0962" w:rsidRDefault="00FC0962" w:rsidP="0071058D">
      <w:pPr>
        <w:pStyle w:val="BodyText"/>
        <w:spacing w:before="8"/>
        <w:ind w:left="155"/>
        <w:rPr>
          <w:b/>
        </w:rPr>
      </w:pPr>
    </w:p>
    <w:p w14:paraId="15727465" w14:textId="77777777" w:rsidR="00FC0962" w:rsidRPr="00C0533E" w:rsidRDefault="00FC0962" w:rsidP="0071058D">
      <w:pPr>
        <w:pStyle w:val="BodyText"/>
        <w:spacing w:line="261" w:lineRule="auto"/>
        <w:ind w:left="627" w:right="1176" w:firstLine="12"/>
        <w:jc w:val="both"/>
        <w:rPr>
          <w:rFonts w:asciiTheme="minorHAnsi" w:hAnsiTheme="minorHAnsi" w:cstheme="minorHAnsi"/>
        </w:rPr>
      </w:pPr>
      <w:r w:rsidRPr="00C0533E">
        <w:rPr>
          <w:rFonts w:asciiTheme="minorHAnsi" w:hAnsiTheme="minorHAnsi" w:cstheme="minorHAnsi"/>
        </w:rPr>
        <w:t>Low-level</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(LLD) is</w:t>
      </w:r>
      <w:r w:rsidRPr="00C0533E">
        <w:rPr>
          <w:rFonts w:asciiTheme="minorHAnsi" w:hAnsiTheme="minorHAnsi" w:cstheme="minorHAnsi"/>
          <w:spacing w:val="1"/>
        </w:rPr>
        <w:t xml:space="preserve"> </w:t>
      </w:r>
      <w:r w:rsidRPr="00C0533E">
        <w:rPr>
          <w:rFonts w:asciiTheme="minorHAnsi" w:hAnsiTheme="minorHAnsi" w:cstheme="minorHAnsi"/>
        </w:rPr>
        <w:t>a component-level</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process</w:t>
      </w:r>
      <w:r w:rsidRPr="00C0533E">
        <w:rPr>
          <w:rFonts w:asciiTheme="minorHAnsi" w:hAnsiTheme="minorHAnsi" w:cstheme="minorHAnsi"/>
          <w:spacing w:val="1"/>
        </w:rPr>
        <w:t xml:space="preserve"> </w:t>
      </w:r>
      <w:r w:rsidRPr="00C0533E">
        <w:rPr>
          <w:rFonts w:asciiTheme="minorHAnsi" w:hAnsiTheme="minorHAnsi" w:cstheme="minorHAnsi"/>
        </w:rPr>
        <w:t>that</w:t>
      </w:r>
      <w:r w:rsidRPr="00C0533E">
        <w:rPr>
          <w:rFonts w:asciiTheme="minorHAnsi" w:hAnsiTheme="minorHAnsi" w:cstheme="minorHAnsi"/>
          <w:spacing w:val="1"/>
        </w:rPr>
        <w:t xml:space="preserve"> </w:t>
      </w:r>
      <w:r w:rsidRPr="00C0533E">
        <w:rPr>
          <w:rFonts w:asciiTheme="minorHAnsi" w:hAnsiTheme="minorHAnsi" w:cstheme="minorHAnsi"/>
        </w:rPr>
        <w:t>follows</w:t>
      </w:r>
      <w:r w:rsidRPr="00C0533E">
        <w:rPr>
          <w:rFonts w:asciiTheme="minorHAnsi" w:hAnsiTheme="minorHAnsi" w:cstheme="minorHAnsi"/>
          <w:spacing w:val="1"/>
        </w:rPr>
        <w:t xml:space="preserve"> </w:t>
      </w:r>
      <w:r w:rsidRPr="00C0533E">
        <w:rPr>
          <w:rFonts w:asciiTheme="minorHAnsi" w:hAnsiTheme="minorHAnsi" w:cstheme="minorHAnsi"/>
        </w:rPr>
        <w:t>a step-by</w:t>
      </w:r>
      <w:r w:rsidRPr="00C0533E">
        <w:rPr>
          <w:rFonts w:asciiTheme="minorHAnsi" w:hAnsiTheme="minorHAnsi" w:cstheme="minorHAnsi"/>
          <w:spacing w:val="1"/>
        </w:rPr>
        <w:t xml:space="preserve"> </w:t>
      </w:r>
      <w:r w:rsidRPr="00C0533E">
        <w:rPr>
          <w:rFonts w:asciiTheme="minorHAnsi" w:hAnsiTheme="minorHAnsi" w:cstheme="minorHAnsi"/>
        </w:rPr>
        <w:t>step</w:t>
      </w:r>
      <w:r w:rsidRPr="00C0533E">
        <w:rPr>
          <w:rFonts w:asciiTheme="minorHAnsi" w:hAnsiTheme="minorHAnsi" w:cstheme="minorHAnsi"/>
          <w:spacing w:val="1"/>
        </w:rPr>
        <w:t xml:space="preserve"> </w:t>
      </w:r>
      <w:r w:rsidRPr="00C0533E">
        <w:rPr>
          <w:rFonts w:asciiTheme="minorHAnsi" w:hAnsiTheme="minorHAnsi" w:cstheme="minorHAnsi"/>
        </w:rPr>
        <w:t>refinement process. The process can be used for designing data structures, required software</w:t>
      </w:r>
      <w:r w:rsidRPr="00C0533E">
        <w:rPr>
          <w:rFonts w:asciiTheme="minorHAnsi" w:hAnsiTheme="minorHAnsi" w:cstheme="minorHAnsi"/>
          <w:spacing w:val="1"/>
        </w:rPr>
        <w:t xml:space="preserve"> </w:t>
      </w:r>
      <w:r w:rsidRPr="00C0533E">
        <w:rPr>
          <w:rFonts w:asciiTheme="minorHAnsi" w:hAnsiTheme="minorHAnsi" w:cstheme="minorHAnsi"/>
        </w:rPr>
        <w:t>architecture,</w:t>
      </w:r>
      <w:r w:rsidRPr="00C0533E">
        <w:rPr>
          <w:rFonts w:asciiTheme="minorHAnsi" w:hAnsiTheme="minorHAnsi" w:cstheme="minorHAnsi"/>
          <w:spacing w:val="-7"/>
        </w:rPr>
        <w:t xml:space="preserve"> </w:t>
      </w:r>
      <w:r w:rsidRPr="00C0533E">
        <w:rPr>
          <w:rFonts w:asciiTheme="minorHAnsi" w:hAnsiTheme="minorHAnsi" w:cstheme="minorHAnsi"/>
        </w:rPr>
        <w:t>source</w:t>
      </w:r>
      <w:r w:rsidRPr="00C0533E">
        <w:rPr>
          <w:rFonts w:asciiTheme="minorHAnsi" w:hAnsiTheme="minorHAnsi" w:cstheme="minorHAnsi"/>
          <w:spacing w:val="-8"/>
        </w:rPr>
        <w:t xml:space="preserve"> </w:t>
      </w:r>
      <w:r w:rsidRPr="00C0533E">
        <w:rPr>
          <w:rFonts w:asciiTheme="minorHAnsi" w:hAnsiTheme="minorHAnsi" w:cstheme="minorHAnsi"/>
        </w:rPr>
        <w:t>code</w:t>
      </w:r>
      <w:r w:rsidRPr="00C0533E">
        <w:rPr>
          <w:rFonts w:asciiTheme="minorHAnsi" w:hAnsiTheme="minorHAnsi" w:cstheme="minorHAnsi"/>
          <w:spacing w:val="-6"/>
        </w:rPr>
        <w:t xml:space="preserve"> </w:t>
      </w:r>
      <w:r w:rsidRPr="00C0533E">
        <w:rPr>
          <w:rFonts w:asciiTheme="minorHAnsi" w:hAnsiTheme="minorHAnsi" w:cstheme="minorHAnsi"/>
        </w:rPr>
        <w:t>and</w:t>
      </w:r>
      <w:r w:rsidRPr="00C0533E">
        <w:rPr>
          <w:rFonts w:asciiTheme="minorHAnsi" w:hAnsiTheme="minorHAnsi" w:cstheme="minorHAnsi"/>
          <w:spacing w:val="-7"/>
        </w:rPr>
        <w:t xml:space="preserve"> </w:t>
      </w:r>
      <w:r w:rsidRPr="00C0533E">
        <w:rPr>
          <w:rFonts w:asciiTheme="minorHAnsi" w:hAnsiTheme="minorHAnsi" w:cstheme="minorHAnsi"/>
        </w:rPr>
        <w:t>ultimately,</w:t>
      </w:r>
      <w:r w:rsidRPr="00C0533E">
        <w:rPr>
          <w:rFonts w:asciiTheme="minorHAnsi" w:hAnsiTheme="minorHAnsi" w:cstheme="minorHAnsi"/>
          <w:spacing w:val="-5"/>
        </w:rPr>
        <w:t xml:space="preserve"> </w:t>
      </w:r>
      <w:r w:rsidRPr="00C0533E">
        <w:rPr>
          <w:rFonts w:asciiTheme="minorHAnsi" w:hAnsiTheme="minorHAnsi" w:cstheme="minorHAnsi"/>
        </w:rPr>
        <w:t>performance</w:t>
      </w:r>
      <w:r w:rsidRPr="00C0533E">
        <w:rPr>
          <w:rFonts w:asciiTheme="minorHAnsi" w:hAnsiTheme="minorHAnsi" w:cstheme="minorHAnsi"/>
          <w:spacing w:val="-8"/>
        </w:rPr>
        <w:t xml:space="preserve"> </w:t>
      </w:r>
      <w:r w:rsidRPr="00C0533E">
        <w:rPr>
          <w:rFonts w:asciiTheme="minorHAnsi" w:hAnsiTheme="minorHAnsi" w:cstheme="minorHAnsi"/>
        </w:rPr>
        <w:t>algorithms.</w:t>
      </w:r>
      <w:r w:rsidRPr="00C0533E">
        <w:rPr>
          <w:rFonts w:asciiTheme="minorHAnsi" w:hAnsiTheme="minorHAnsi" w:cstheme="minorHAnsi"/>
          <w:spacing w:val="-7"/>
        </w:rPr>
        <w:t xml:space="preserve"> </w:t>
      </w:r>
      <w:r w:rsidRPr="00C0533E">
        <w:rPr>
          <w:rFonts w:asciiTheme="minorHAnsi" w:hAnsiTheme="minorHAnsi" w:cstheme="minorHAnsi"/>
        </w:rPr>
        <w:t>Overall,</w:t>
      </w:r>
      <w:r w:rsidRPr="00C0533E">
        <w:rPr>
          <w:rFonts w:asciiTheme="minorHAnsi" w:hAnsiTheme="minorHAnsi" w:cstheme="minorHAnsi"/>
          <w:spacing w:val="-6"/>
        </w:rPr>
        <w:t xml:space="preserve"> </w:t>
      </w:r>
      <w:r w:rsidRPr="00C0533E">
        <w:rPr>
          <w:rFonts w:asciiTheme="minorHAnsi" w:hAnsiTheme="minorHAnsi" w:cstheme="minorHAnsi"/>
        </w:rPr>
        <w:t>the</w:t>
      </w:r>
      <w:r w:rsidRPr="00C0533E">
        <w:rPr>
          <w:rFonts w:asciiTheme="minorHAnsi" w:hAnsiTheme="minorHAnsi" w:cstheme="minorHAnsi"/>
          <w:spacing w:val="-8"/>
        </w:rPr>
        <w:t xml:space="preserve"> </w:t>
      </w:r>
      <w:r w:rsidRPr="00C0533E">
        <w:rPr>
          <w:rFonts w:asciiTheme="minorHAnsi" w:hAnsiTheme="minorHAnsi" w:cstheme="minorHAnsi"/>
        </w:rPr>
        <w:t>data</w:t>
      </w:r>
      <w:r w:rsidRPr="00C0533E">
        <w:rPr>
          <w:rFonts w:asciiTheme="minorHAnsi" w:hAnsiTheme="minorHAnsi" w:cstheme="minorHAnsi"/>
          <w:spacing w:val="-8"/>
        </w:rPr>
        <w:t xml:space="preserve"> </w:t>
      </w:r>
      <w:r w:rsidRPr="00C0533E">
        <w:rPr>
          <w:rFonts w:asciiTheme="minorHAnsi" w:hAnsiTheme="minorHAnsi" w:cstheme="minorHAnsi"/>
        </w:rPr>
        <w:t>organization</w:t>
      </w:r>
      <w:r w:rsidRPr="00C0533E">
        <w:rPr>
          <w:rFonts w:asciiTheme="minorHAnsi" w:hAnsiTheme="minorHAnsi" w:cstheme="minorHAnsi"/>
          <w:spacing w:val="-58"/>
        </w:rPr>
        <w:t xml:space="preserve"> </w:t>
      </w:r>
      <w:r w:rsidRPr="00C0533E">
        <w:rPr>
          <w:rFonts w:asciiTheme="minorHAnsi" w:hAnsiTheme="minorHAnsi" w:cstheme="minorHAnsi"/>
        </w:rPr>
        <w:t>may</w:t>
      </w:r>
      <w:r w:rsidRPr="00C0533E">
        <w:rPr>
          <w:rFonts w:asciiTheme="minorHAnsi" w:hAnsiTheme="minorHAnsi" w:cstheme="minorHAnsi"/>
          <w:spacing w:val="-1"/>
        </w:rPr>
        <w:t xml:space="preserve"> </w:t>
      </w:r>
      <w:r w:rsidRPr="00C0533E">
        <w:rPr>
          <w:rFonts w:asciiTheme="minorHAnsi" w:hAnsiTheme="minorHAnsi" w:cstheme="minorHAnsi"/>
        </w:rPr>
        <w:t>be</w:t>
      </w:r>
      <w:r w:rsidRPr="00C0533E">
        <w:rPr>
          <w:rFonts w:asciiTheme="minorHAnsi" w:hAnsiTheme="minorHAnsi" w:cstheme="minorHAnsi"/>
          <w:spacing w:val="-2"/>
        </w:rPr>
        <w:t xml:space="preserve"> </w:t>
      </w:r>
      <w:r w:rsidRPr="00C0533E">
        <w:rPr>
          <w:rFonts w:asciiTheme="minorHAnsi" w:hAnsiTheme="minorHAnsi" w:cstheme="minorHAnsi"/>
        </w:rPr>
        <w:t>defined during</w:t>
      </w:r>
      <w:r w:rsidRPr="00C0533E">
        <w:rPr>
          <w:rFonts w:asciiTheme="minorHAnsi" w:hAnsiTheme="minorHAnsi" w:cstheme="minorHAnsi"/>
          <w:spacing w:val="-1"/>
        </w:rPr>
        <w:t xml:space="preserve"> </w:t>
      </w:r>
      <w:r w:rsidRPr="00C0533E">
        <w:rPr>
          <w:rFonts w:asciiTheme="minorHAnsi" w:hAnsiTheme="minorHAnsi" w:cstheme="minorHAnsi"/>
        </w:rPr>
        <w:t>requirement analysis</w:t>
      </w:r>
      <w:r w:rsidRPr="00C0533E">
        <w:rPr>
          <w:rFonts w:asciiTheme="minorHAnsi" w:hAnsiTheme="minorHAnsi" w:cstheme="minorHAnsi"/>
          <w:spacing w:val="1"/>
        </w:rPr>
        <w:t xml:space="preserve"> </w:t>
      </w:r>
      <w:r w:rsidRPr="00C0533E">
        <w:rPr>
          <w:rFonts w:asciiTheme="minorHAnsi" w:hAnsiTheme="minorHAnsi" w:cstheme="minorHAnsi"/>
        </w:rPr>
        <w:t>and then</w:t>
      </w:r>
      <w:r w:rsidRPr="00C0533E">
        <w:rPr>
          <w:rFonts w:asciiTheme="minorHAnsi" w:hAnsiTheme="minorHAnsi" w:cstheme="minorHAnsi"/>
          <w:spacing w:val="-1"/>
        </w:rPr>
        <w:t xml:space="preserve"> </w:t>
      </w:r>
      <w:r w:rsidRPr="00C0533E">
        <w:rPr>
          <w:rFonts w:asciiTheme="minorHAnsi" w:hAnsiTheme="minorHAnsi" w:cstheme="minorHAnsi"/>
        </w:rPr>
        <w:t>refined during data</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work.</w:t>
      </w:r>
    </w:p>
    <w:p w14:paraId="61E5AD40" w14:textId="77777777" w:rsidR="00DF3E06" w:rsidRDefault="00DF3E06" w:rsidP="0071058D">
      <w:pPr>
        <w:ind w:left="155"/>
      </w:pPr>
    </w:p>
    <w:p w14:paraId="740E5184" w14:textId="77777777" w:rsidR="00350211" w:rsidRDefault="00350211" w:rsidP="0071058D">
      <w:pPr>
        <w:ind w:left="155"/>
      </w:pPr>
    </w:p>
    <w:p w14:paraId="73B05189" w14:textId="77777777" w:rsidR="00350211" w:rsidRDefault="00350211"/>
    <w:p w14:paraId="5D1D4EDD" w14:textId="77777777" w:rsidR="00350211" w:rsidRDefault="00350211"/>
    <w:p w14:paraId="42ECDC98" w14:textId="77777777" w:rsidR="00350211" w:rsidRDefault="00350211"/>
    <w:p w14:paraId="4CB347FF" w14:textId="77777777" w:rsidR="00350211" w:rsidRDefault="00350211"/>
    <w:p w14:paraId="1D17560E" w14:textId="77777777" w:rsidR="00350211" w:rsidRDefault="00350211"/>
    <w:p w14:paraId="626C3080" w14:textId="77777777" w:rsidR="00350211" w:rsidRDefault="00350211"/>
    <w:p w14:paraId="32815767" w14:textId="77777777" w:rsidR="00350211" w:rsidRDefault="00350211"/>
    <w:p w14:paraId="30B17B0D" w14:textId="77777777" w:rsidR="00350211" w:rsidRDefault="00350211"/>
    <w:p w14:paraId="2A15936F" w14:textId="77777777" w:rsidR="00350211" w:rsidRDefault="00350211"/>
    <w:p w14:paraId="78EDE7D8" w14:textId="77777777" w:rsidR="00350211" w:rsidRDefault="00350211"/>
    <w:p w14:paraId="23393C45" w14:textId="77777777" w:rsidR="00350211" w:rsidRDefault="00350211"/>
    <w:p w14:paraId="10B04530" w14:textId="77777777" w:rsidR="00350211" w:rsidRDefault="00350211"/>
    <w:p w14:paraId="21789710" w14:textId="77777777" w:rsidR="00350211" w:rsidRDefault="00350211"/>
    <w:p w14:paraId="2AC8EF20" w14:textId="77777777" w:rsidR="00350211" w:rsidRDefault="00350211"/>
    <w:p w14:paraId="5005A15C" w14:textId="77777777" w:rsidR="00350211" w:rsidRDefault="00350211"/>
    <w:p w14:paraId="036C79F2" w14:textId="77777777" w:rsidR="00350211" w:rsidRDefault="00350211"/>
    <w:p w14:paraId="4E9C4F25" w14:textId="77777777" w:rsidR="00350211" w:rsidRDefault="00350211"/>
    <w:p w14:paraId="3EDF30A7" w14:textId="77777777" w:rsidR="00350211" w:rsidRDefault="00350211"/>
    <w:p w14:paraId="097C2C2A" w14:textId="77777777" w:rsidR="00350211" w:rsidRDefault="00350211"/>
    <w:p w14:paraId="33CF6637" w14:textId="77777777" w:rsidR="00350211" w:rsidRDefault="00350211"/>
    <w:p w14:paraId="7656DE22" w14:textId="77777777" w:rsidR="00350211" w:rsidRDefault="00350211"/>
    <w:p w14:paraId="4F8FD1A0" w14:textId="77777777" w:rsidR="00350211" w:rsidRDefault="00350211"/>
    <w:p w14:paraId="01E063A2" w14:textId="77777777" w:rsidR="00350211" w:rsidRDefault="00350211"/>
    <w:p w14:paraId="16D854B6" w14:textId="77777777" w:rsidR="00350211" w:rsidRDefault="00350211"/>
    <w:p w14:paraId="1E47EDA5" w14:textId="77777777" w:rsidR="00350211" w:rsidRPr="001A68E1" w:rsidRDefault="00350211" w:rsidP="00350211">
      <w:pPr>
        <w:pStyle w:val="Heading1"/>
        <w:numPr>
          <w:ilvl w:val="0"/>
          <w:numId w:val="2"/>
        </w:numPr>
        <w:tabs>
          <w:tab w:val="num" w:pos="360"/>
          <w:tab w:val="left" w:pos="611"/>
        </w:tabs>
        <w:spacing w:line="458" w:lineRule="exact"/>
        <w:ind w:left="610" w:hanging="401"/>
        <w:jc w:val="left"/>
        <w:rPr>
          <w:rFonts w:asciiTheme="minorHAnsi" w:hAnsiTheme="minorHAnsi" w:cstheme="minorHAnsi"/>
          <w:color w:val="86BC24"/>
        </w:rPr>
      </w:pPr>
      <w:r w:rsidRPr="001A68E1">
        <w:rPr>
          <w:rFonts w:asciiTheme="minorHAnsi" w:hAnsiTheme="minorHAnsi" w:cstheme="minorHAnsi"/>
          <w:color w:val="86BC24"/>
        </w:rPr>
        <w:lastRenderedPageBreak/>
        <w:t>Architecture</w:t>
      </w:r>
    </w:p>
    <w:p w14:paraId="48748538" w14:textId="77777777" w:rsidR="00350211" w:rsidRPr="001A68E1" w:rsidRDefault="00350211" w:rsidP="00350211">
      <w:pPr>
        <w:pStyle w:val="BodyText"/>
        <w:spacing w:before="1"/>
        <w:rPr>
          <w:rFonts w:asciiTheme="minorHAnsi" w:hAnsiTheme="minorHAnsi" w:cstheme="minorHAnsi"/>
          <w:b/>
          <w:sz w:val="48"/>
        </w:rPr>
      </w:pPr>
    </w:p>
    <w:p w14:paraId="39278A9D" w14:textId="77777777" w:rsidR="00350211" w:rsidRPr="001A68E1" w:rsidRDefault="00350211" w:rsidP="00350211">
      <w:pPr>
        <w:ind w:left="112"/>
        <w:jc w:val="both"/>
        <w:rPr>
          <w:rFonts w:asciiTheme="minorHAnsi" w:hAnsiTheme="minorHAnsi" w:cstheme="minorHAnsi"/>
          <w:b/>
          <w:color w:val="538135" w:themeColor="accent6" w:themeShade="BF"/>
          <w:sz w:val="40"/>
        </w:rPr>
      </w:pPr>
      <w:r w:rsidRPr="001A68E1">
        <w:rPr>
          <w:rFonts w:asciiTheme="minorHAnsi" w:hAnsiTheme="minorHAnsi" w:cstheme="minorHAnsi"/>
          <w:b/>
          <w:color w:val="538135" w:themeColor="accent6" w:themeShade="BF"/>
          <w:sz w:val="40"/>
        </w:rPr>
        <w:t>Power BI</w:t>
      </w:r>
      <w:r w:rsidRPr="001A68E1">
        <w:rPr>
          <w:rFonts w:asciiTheme="minorHAnsi" w:hAnsiTheme="minorHAnsi" w:cstheme="minorHAnsi"/>
          <w:b/>
          <w:color w:val="538135" w:themeColor="accent6" w:themeShade="BF"/>
          <w:spacing w:val="-2"/>
          <w:sz w:val="40"/>
        </w:rPr>
        <w:t xml:space="preserve"> </w:t>
      </w:r>
      <w:r w:rsidRPr="001A68E1">
        <w:rPr>
          <w:rFonts w:asciiTheme="minorHAnsi" w:hAnsiTheme="minorHAnsi" w:cstheme="minorHAnsi"/>
          <w:b/>
          <w:color w:val="538135" w:themeColor="accent6" w:themeShade="BF"/>
          <w:sz w:val="40"/>
        </w:rPr>
        <w:t>Desktop</w:t>
      </w:r>
      <w:r w:rsidRPr="001A68E1">
        <w:rPr>
          <w:rFonts w:asciiTheme="minorHAnsi" w:hAnsiTheme="minorHAnsi" w:cstheme="minorHAnsi"/>
          <w:b/>
          <w:color w:val="538135" w:themeColor="accent6" w:themeShade="BF"/>
          <w:spacing w:val="-3"/>
          <w:sz w:val="40"/>
        </w:rPr>
        <w:t xml:space="preserve"> </w:t>
      </w:r>
      <w:r w:rsidRPr="001A68E1">
        <w:rPr>
          <w:rFonts w:asciiTheme="minorHAnsi" w:hAnsiTheme="minorHAnsi" w:cstheme="minorHAnsi"/>
          <w:b/>
          <w:color w:val="538135" w:themeColor="accent6" w:themeShade="BF"/>
          <w:sz w:val="40"/>
        </w:rPr>
        <w:t>Architecture</w:t>
      </w:r>
    </w:p>
    <w:p w14:paraId="3CFD77A3" w14:textId="77777777" w:rsidR="00350211" w:rsidRPr="001A68E1" w:rsidRDefault="00350211" w:rsidP="00350211">
      <w:pPr>
        <w:pStyle w:val="BodyText"/>
        <w:spacing w:before="2"/>
        <w:rPr>
          <w:rFonts w:asciiTheme="minorHAnsi" w:hAnsiTheme="minorHAnsi" w:cstheme="minorHAnsi"/>
          <w:b/>
          <w:sz w:val="48"/>
        </w:rPr>
      </w:pPr>
    </w:p>
    <w:p w14:paraId="62E37072" w14:textId="77777777" w:rsidR="00350211" w:rsidRPr="001A68E1" w:rsidRDefault="00350211" w:rsidP="00350211">
      <w:pPr>
        <w:pStyle w:val="ListParagraph"/>
        <w:numPr>
          <w:ilvl w:val="0"/>
          <w:numId w:val="3"/>
        </w:numPr>
        <w:tabs>
          <w:tab w:val="left" w:pos="615"/>
        </w:tabs>
        <w:spacing w:before="1"/>
        <w:ind w:hanging="362"/>
        <w:jc w:val="left"/>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Get</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Desktop</w:t>
      </w:r>
    </w:p>
    <w:p w14:paraId="4A5DA326" w14:textId="77777777" w:rsidR="00350211" w:rsidRPr="001A68E1" w:rsidRDefault="00350211" w:rsidP="00350211">
      <w:pPr>
        <w:pStyle w:val="BodyText"/>
        <w:spacing w:before="1"/>
        <w:rPr>
          <w:rFonts w:asciiTheme="minorHAnsi" w:hAnsiTheme="minorHAnsi" w:cstheme="minorHAnsi"/>
          <w:b/>
          <w:sz w:val="25"/>
        </w:rPr>
      </w:pPr>
    </w:p>
    <w:p w14:paraId="0548CB90" w14:textId="77777777" w:rsidR="00350211" w:rsidRPr="001A68E1" w:rsidRDefault="00350211" w:rsidP="00350211">
      <w:pPr>
        <w:pStyle w:val="BodyText"/>
        <w:spacing w:line="276" w:lineRule="auto"/>
        <w:ind w:left="112" w:right="762"/>
        <w:jc w:val="both"/>
        <w:rPr>
          <w:rFonts w:asciiTheme="minorHAnsi" w:hAnsiTheme="minorHAnsi" w:cstheme="minorHAnsi"/>
        </w:rPr>
      </w:pPr>
      <w:r w:rsidRPr="001A68E1">
        <w:rPr>
          <w:rFonts w:asciiTheme="minorHAnsi" w:hAnsiTheme="minorHAnsi" w:cstheme="minorHAnsi"/>
          <w:color w:val="161616"/>
        </w:rPr>
        <w:t>With Power BI Desktop, you can build advanced queries, models, and reports that visualize data. You</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can also build data models, create reports, and share your work by publishing to the Power BI service.</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Power</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BI</w:t>
      </w:r>
      <w:r w:rsidRPr="001A68E1">
        <w:rPr>
          <w:rFonts w:asciiTheme="minorHAnsi" w:hAnsiTheme="minorHAnsi" w:cstheme="minorHAnsi"/>
          <w:color w:val="161616"/>
          <w:spacing w:val="-4"/>
        </w:rPr>
        <w:t xml:space="preserve"> </w:t>
      </w:r>
      <w:r w:rsidRPr="001A68E1">
        <w:rPr>
          <w:rFonts w:asciiTheme="minorHAnsi" w:hAnsiTheme="minorHAnsi" w:cstheme="minorHAnsi"/>
          <w:color w:val="161616"/>
        </w:rPr>
        <w:t>Desktop is a free</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download.</w:t>
      </w:r>
    </w:p>
    <w:p w14:paraId="54B61639" w14:textId="77777777" w:rsidR="00350211" w:rsidRPr="001A68E1" w:rsidRDefault="00350211" w:rsidP="00350211">
      <w:pPr>
        <w:pStyle w:val="BodyText"/>
        <w:spacing w:before="8"/>
        <w:rPr>
          <w:rFonts w:asciiTheme="minorHAnsi" w:hAnsiTheme="minorHAnsi" w:cstheme="minorHAnsi"/>
          <w:sz w:val="27"/>
        </w:rPr>
      </w:pPr>
    </w:p>
    <w:p w14:paraId="687F6A69" w14:textId="77777777" w:rsidR="00350211" w:rsidRPr="001A68E1" w:rsidRDefault="00350211" w:rsidP="00350211">
      <w:pPr>
        <w:pStyle w:val="ListParagraph"/>
        <w:numPr>
          <w:ilvl w:val="0"/>
          <w:numId w:val="3"/>
        </w:numPr>
        <w:tabs>
          <w:tab w:val="left" w:pos="393"/>
        </w:tabs>
        <w:spacing w:before="1"/>
        <w:ind w:left="392" w:hanging="281"/>
        <w:jc w:val="left"/>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4"/>
          <w:sz w:val="28"/>
        </w:rPr>
        <w:t xml:space="preserve"> </w:t>
      </w:r>
      <w:r w:rsidRPr="001A68E1">
        <w:rPr>
          <w:rFonts w:asciiTheme="minorHAnsi" w:hAnsiTheme="minorHAnsi" w:cstheme="minorHAnsi"/>
          <w:b/>
          <w:color w:val="538135" w:themeColor="accent6" w:themeShade="BF"/>
          <w:sz w:val="28"/>
        </w:rPr>
        <w:t>solution</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architecture</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in</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the Centre</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of Excellence</w:t>
      </w:r>
    </w:p>
    <w:p w14:paraId="7B2238F3" w14:textId="77777777" w:rsidR="00350211" w:rsidRPr="001A68E1" w:rsidRDefault="00350211" w:rsidP="00350211">
      <w:pPr>
        <w:pStyle w:val="BodyText"/>
        <w:spacing w:before="5"/>
        <w:rPr>
          <w:rFonts w:asciiTheme="minorHAnsi" w:hAnsiTheme="minorHAnsi" w:cstheme="minorHAnsi"/>
          <w:b/>
          <w:color w:val="538135" w:themeColor="accent6" w:themeShade="BF"/>
          <w:sz w:val="28"/>
        </w:rPr>
      </w:pPr>
    </w:p>
    <w:p w14:paraId="6AEFB750" w14:textId="77777777" w:rsidR="00350211" w:rsidRPr="001A68E1" w:rsidRDefault="00350211" w:rsidP="00350211">
      <w:pPr>
        <w:pStyle w:val="BodyText"/>
        <w:ind w:left="112"/>
        <w:jc w:val="both"/>
        <w:rPr>
          <w:rFonts w:asciiTheme="minorHAnsi" w:hAnsiTheme="minorHAnsi" w:cstheme="minorHAnsi"/>
        </w:rPr>
      </w:pPr>
      <w:r w:rsidRPr="001A68E1">
        <w:rPr>
          <w:rFonts w:asciiTheme="minorHAnsi" w:hAnsiTheme="minorHAnsi" w:cstheme="minorHAnsi"/>
          <w:color w:val="161616"/>
        </w:rPr>
        <w:t>BI</w:t>
      </w:r>
      <w:r w:rsidRPr="001A68E1">
        <w:rPr>
          <w:rFonts w:asciiTheme="minorHAnsi" w:hAnsiTheme="minorHAnsi" w:cstheme="minorHAnsi"/>
          <w:color w:val="161616"/>
          <w:spacing w:val="-5"/>
        </w:rPr>
        <w:t xml:space="preserve"> </w:t>
      </w:r>
      <w:r w:rsidRPr="001A68E1">
        <w:rPr>
          <w:rFonts w:asciiTheme="minorHAnsi" w:hAnsiTheme="minorHAnsi" w:cstheme="minorHAnsi"/>
          <w:color w:val="161616"/>
        </w:rPr>
        <w:t>solution</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architecture can</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consist</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of:</w:t>
      </w:r>
    </w:p>
    <w:p w14:paraId="09586DC7" w14:textId="77777777" w:rsidR="00350211" w:rsidRPr="001A68E1" w:rsidRDefault="00350211" w:rsidP="00350211">
      <w:pPr>
        <w:pStyle w:val="BodyText"/>
        <w:spacing w:before="5"/>
        <w:rPr>
          <w:rFonts w:asciiTheme="minorHAnsi" w:hAnsiTheme="minorHAnsi" w:cstheme="minorHAnsi"/>
        </w:rPr>
      </w:pPr>
    </w:p>
    <w:p w14:paraId="20782C8F"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sources</w:t>
      </w:r>
    </w:p>
    <w:p w14:paraId="3D522571"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ingestion</w:t>
      </w:r>
    </w:p>
    <w:p w14:paraId="1373426F"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Big</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data</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 data</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preparation</w:t>
      </w:r>
    </w:p>
    <w:p w14:paraId="47C862C2"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warehouse</w:t>
      </w:r>
    </w:p>
    <w:p w14:paraId="6D817C6C"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BI</w:t>
      </w:r>
      <w:r w:rsidRPr="001A68E1">
        <w:rPr>
          <w:rFonts w:asciiTheme="minorHAnsi" w:hAnsiTheme="minorHAnsi" w:cstheme="minorHAnsi"/>
          <w:color w:val="161616"/>
          <w:spacing w:val="-5"/>
          <w:sz w:val="24"/>
        </w:rPr>
        <w:t xml:space="preserve"> </w:t>
      </w:r>
      <w:r w:rsidRPr="001A68E1">
        <w:rPr>
          <w:rFonts w:asciiTheme="minorHAnsi" w:hAnsiTheme="minorHAnsi" w:cstheme="minorHAnsi"/>
          <w:color w:val="161616"/>
          <w:sz w:val="24"/>
        </w:rPr>
        <w:t>semantic models</w:t>
      </w:r>
    </w:p>
    <w:p w14:paraId="1B8F342C"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Reports</w:t>
      </w:r>
    </w:p>
    <w:p w14:paraId="5FD1360D" w14:textId="77777777" w:rsidR="00350211" w:rsidRPr="001A68E1" w:rsidRDefault="00350211" w:rsidP="00350211">
      <w:pPr>
        <w:pStyle w:val="BodyText"/>
        <w:rPr>
          <w:rFonts w:asciiTheme="minorHAnsi" w:hAnsiTheme="minorHAnsi" w:cstheme="minorHAnsi"/>
          <w:sz w:val="20"/>
        </w:rPr>
      </w:pPr>
    </w:p>
    <w:p w14:paraId="78138828" w14:textId="77777777" w:rsidR="00350211" w:rsidRPr="001A68E1" w:rsidRDefault="00350211" w:rsidP="00350211">
      <w:pPr>
        <w:pStyle w:val="BodyText"/>
        <w:rPr>
          <w:rFonts w:asciiTheme="minorHAnsi" w:hAnsiTheme="minorHAnsi" w:cstheme="minorHAnsi"/>
          <w:sz w:val="20"/>
        </w:rPr>
      </w:pPr>
    </w:p>
    <w:p w14:paraId="205B54E7" w14:textId="77777777" w:rsidR="00350211" w:rsidRPr="001A68E1" w:rsidRDefault="00350211" w:rsidP="00350211">
      <w:pPr>
        <w:pStyle w:val="BodyText"/>
        <w:spacing w:before="4"/>
        <w:rPr>
          <w:rFonts w:asciiTheme="minorHAnsi" w:hAnsiTheme="minorHAnsi" w:cstheme="minorHAnsi"/>
          <w:sz w:val="12"/>
        </w:rPr>
      </w:pPr>
      <w:r w:rsidRPr="001A68E1">
        <w:rPr>
          <w:rFonts w:asciiTheme="minorHAnsi" w:hAnsiTheme="minorHAnsi" w:cstheme="minorHAnsi"/>
          <w:noProof/>
        </w:rPr>
        <w:drawing>
          <wp:anchor distT="0" distB="0" distL="0" distR="0" simplePos="0" relativeHeight="251659264" behindDoc="0" locked="0" layoutInCell="1" allowOverlap="1" wp14:anchorId="3A80F6E8" wp14:editId="008CE891">
            <wp:simplePos x="0" y="0"/>
            <wp:positionH relativeFrom="page">
              <wp:posOffset>762634</wp:posOffset>
            </wp:positionH>
            <wp:positionV relativeFrom="paragraph">
              <wp:posOffset>115347</wp:posOffset>
            </wp:positionV>
            <wp:extent cx="5906215" cy="26820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6215" cy="2682049"/>
                    </a:xfrm>
                    <a:prstGeom prst="rect">
                      <a:avLst/>
                    </a:prstGeom>
                  </pic:spPr>
                </pic:pic>
              </a:graphicData>
            </a:graphic>
          </wp:anchor>
        </w:drawing>
      </w:r>
    </w:p>
    <w:p w14:paraId="6AD4EAD2" w14:textId="77777777" w:rsidR="00350211" w:rsidRPr="001A68E1" w:rsidRDefault="00350211" w:rsidP="00350211">
      <w:pPr>
        <w:pStyle w:val="BodyText"/>
        <w:spacing w:before="7"/>
        <w:rPr>
          <w:rFonts w:asciiTheme="minorHAnsi" w:hAnsiTheme="minorHAnsi" w:cstheme="minorHAnsi"/>
          <w:sz w:val="28"/>
        </w:rPr>
      </w:pPr>
    </w:p>
    <w:p w14:paraId="05417061" w14:textId="77777777" w:rsidR="00350211" w:rsidRPr="001A68E1" w:rsidRDefault="00350211" w:rsidP="00350211">
      <w:pPr>
        <w:pStyle w:val="BodyText"/>
        <w:ind w:left="462"/>
        <w:rPr>
          <w:rFonts w:asciiTheme="minorHAnsi" w:hAnsiTheme="minorHAnsi" w:cstheme="minorHAnsi"/>
        </w:rPr>
      </w:pPr>
      <w:r w:rsidRPr="001A68E1">
        <w:rPr>
          <w:rFonts w:asciiTheme="minorHAnsi" w:hAnsiTheme="minorHAnsi" w:cstheme="minorHAnsi"/>
        </w:rPr>
        <w:t>Fig:</w:t>
      </w:r>
      <w:r w:rsidRPr="001A68E1">
        <w:rPr>
          <w:rFonts w:asciiTheme="minorHAnsi" w:hAnsiTheme="minorHAnsi" w:cstheme="minorHAnsi"/>
          <w:spacing w:val="-1"/>
        </w:rPr>
        <w:t xml:space="preserve"> </w:t>
      </w:r>
      <w:r w:rsidRPr="001A68E1">
        <w:rPr>
          <w:rFonts w:asciiTheme="minorHAnsi" w:hAnsiTheme="minorHAnsi" w:cstheme="minorHAnsi"/>
        </w:rPr>
        <w:t>Power</w:t>
      </w:r>
      <w:r w:rsidRPr="001A68E1">
        <w:rPr>
          <w:rFonts w:asciiTheme="minorHAnsi" w:hAnsiTheme="minorHAnsi" w:cstheme="minorHAnsi"/>
          <w:spacing w:val="-1"/>
        </w:rPr>
        <w:t xml:space="preserve"> </w:t>
      </w:r>
      <w:r w:rsidRPr="001A68E1">
        <w:rPr>
          <w:rFonts w:asciiTheme="minorHAnsi" w:hAnsiTheme="minorHAnsi" w:cstheme="minorHAnsi"/>
        </w:rPr>
        <w:t>BI</w:t>
      </w:r>
      <w:r w:rsidRPr="001A68E1">
        <w:rPr>
          <w:rFonts w:asciiTheme="minorHAnsi" w:hAnsiTheme="minorHAnsi" w:cstheme="minorHAnsi"/>
          <w:spacing w:val="-5"/>
        </w:rPr>
        <w:t xml:space="preserve"> </w:t>
      </w:r>
      <w:r w:rsidRPr="001A68E1">
        <w:rPr>
          <w:rFonts w:asciiTheme="minorHAnsi" w:hAnsiTheme="minorHAnsi" w:cstheme="minorHAnsi"/>
        </w:rPr>
        <w:t>Architecture</w:t>
      </w:r>
      <w:r w:rsidRPr="001A68E1">
        <w:rPr>
          <w:rFonts w:asciiTheme="minorHAnsi" w:hAnsiTheme="minorHAnsi" w:cstheme="minorHAnsi"/>
          <w:spacing w:val="-3"/>
        </w:rPr>
        <w:t xml:space="preserve"> </w:t>
      </w:r>
      <w:r w:rsidRPr="001A68E1">
        <w:rPr>
          <w:rFonts w:asciiTheme="minorHAnsi" w:hAnsiTheme="minorHAnsi" w:cstheme="minorHAnsi"/>
        </w:rPr>
        <w:t>diagram</w:t>
      </w:r>
    </w:p>
    <w:p w14:paraId="3D5135CA" w14:textId="77777777" w:rsidR="00350211" w:rsidRDefault="00350211"/>
    <w:p w14:paraId="42B26E55" w14:textId="77777777" w:rsidR="00167551" w:rsidRDefault="00167551"/>
    <w:p w14:paraId="7061D12F" w14:textId="77777777" w:rsidR="007E3B26" w:rsidRDefault="007E3B26" w:rsidP="00167551">
      <w:pPr>
        <w:spacing w:before="89"/>
        <w:ind w:left="112"/>
        <w:rPr>
          <w:b/>
          <w:color w:val="538135" w:themeColor="accent6" w:themeShade="BF"/>
          <w:sz w:val="28"/>
        </w:rPr>
      </w:pPr>
    </w:p>
    <w:p w14:paraId="5A269778" w14:textId="5F198074" w:rsidR="00167551" w:rsidRPr="001A68E1" w:rsidRDefault="00167551" w:rsidP="00167551">
      <w:pPr>
        <w:spacing w:before="89"/>
        <w:ind w:left="112"/>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Microsoft</w:t>
      </w:r>
      <w:r w:rsidRPr="001A68E1">
        <w:rPr>
          <w:rFonts w:asciiTheme="minorHAnsi" w:hAnsiTheme="minorHAnsi" w:cstheme="minorHAnsi"/>
          <w:b/>
          <w:color w:val="538135" w:themeColor="accent6" w:themeShade="BF"/>
          <w:spacing w:val="-6"/>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5"/>
          <w:sz w:val="28"/>
        </w:rPr>
        <w:t xml:space="preserve"> </w:t>
      </w:r>
      <w:r w:rsidRPr="001A68E1">
        <w:rPr>
          <w:rFonts w:asciiTheme="minorHAnsi" w:hAnsiTheme="minorHAnsi" w:cstheme="minorHAnsi"/>
          <w:b/>
          <w:color w:val="538135" w:themeColor="accent6" w:themeShade="BF"/>
          <w:sz w:val="28"/>
        </w:rPr>
        <w:t>Desktop</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is</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a</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companion</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desktop</w:t>
      </w:r>
      <w:r w:rsidRPr="001A68E1">
        <w:rPr>
          <w:rFonts w:asciiTheme="minorHAnsi" w:hAnsiTheme="minorHAnsi" w:cstheme="minorHAnsi"/>
          <w:b/>
          <w:color w:val="538135" w:themeColor="accent6" w:themeShade="BF"/>
          <w:spacing w:val="-5"/>
          <w:sz w:val="28"/>
        </w:rPr>
        <w:t xml:space="preserve"> </w:t>
      </w:r>
      <w:r w:rsidRPr="001A68E1">
        <w:rPr>
          <w:rFonts w:asciiTheme="minorHAnsi" w:hAnsiTheme="minorHAnsi" w:cstheme="minorHAnsi"/>
          <w:b/>
          <w:color w:val="538135" w:themeColor="accent6" w:themeShade="BF"/>
          <w:sz w:val="28"/>
        </w:rPr>
        <w:t>application</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to</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BI.</w:t>
      </w:r>
    </w:p>
    <w:p w14:paraId="49758315" w14:textId="77777777" w:rsidR="007E3B26" w:rsidRPr="001A68E1" w:rsidRDefault="007E3B26" w:rsidP="00167551">
      <w:pPr>
        <w:spacing w:before="9"/>
        <w:ind w:left="112"/>
        <w:rPr>
          <w:rFonts w:asciiTheme="minorHAnsi" w:hAnsiTheme="minorHAnsi" w:cstheme="minorHAnsi"/>
          <w:sz w:val="28"/>
        </w:rPr>
      </w:pPr>
    </w:p>
    <w:p w14:paraId="158DB11C" w14:textId="73A2D941" w:rsidR="00167551" w:rsidRPr="001A68E1" w:rsidRDefault="00167551" w:rsidP="00167551">
      <w:pPr>
        <w:spacing w:before="9"/>
        <w:ind w:left="112"/>
        <w:rPr>
          <w:rFonts w:asciiTheme="minorHAnsi" w:hAnsiTheme="minorHAnsi" w:cstheme="minorHAnsi"/>
          <w:sz w:val="24"/>
          <w:szCs w:val="24"/>
        </w:rPr>
      </w:pPr>
      <w:r w:rsidRPr="001A68E1">
        <w:rPr>
          <w:rFonts w:asciiTheme="minorHAnsi" w:hAnsiTheme="minorHAnsi" w:cstheme="minorHAnsi"/>
          <w:sz w:val="24"/>
          <w:szCs w:val="24"/>
        </w:rPr>
        <w:t>With</w:t>
      </w:r>
      <w:r w:rsidRPr="001A68E1">
        <w:rPr>
          <w:rFonts w:asciiTheme="minorHAnsi" w:hAnsiTheme="minorHAnsi" w:cstheme="minorHAnsi"/>
          <w:spacing w:val="-2"/>
          <w:sz w:val="24"/>
          <w:szCs w:val="24"/>
        </w:rPr>
        <w:t xml:space="preserve"> </w:t>
      </w:r>
      <w:r w:rsidRPr="001A68E1">
        <w:rPr>
          <w:rFonts w:asciiTheme="minorHAnsi" w:hAnsiTheme="minorHAnsi" w:cstheme="minorHAnsi"/>
          <w:sz w:val="24"/>
          <w:szCs w:val="24"/>
        </w:rPr>
        <w:t>Power</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BI</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Desktop,</w:t>
      </w:r>
      <w:r w:rsidRPr="001A68E1">
        <w:rPr>
          <w:rFonts w:asciiTheme="minorHAnsi" w:hAnsiTheme="minorHAnsi" w:cstheme="minorHAnsi"/>
          <w:spacing w:val="-4"/>
          <w:sz w:val="24"/>
          <w:szCs w:val="24"/>
        </w:rPr>
        <w:t xml:space="preserve"> </w:t>
      </w:r>
      <w:r w:rsidRPr="001A68E1">
        <w:rPr>
          <w:rFonts w:asciiTheme="minorHAnsi" w:hAnsiTheme="minorHAnsi" w:cstheme="minorHAnsi"/>
          <w:sz w:val="24"/>
          <w:szCs w:val="24"/>
        </w:rPr>
        <w:t>you</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can:</w:t>
      </w:r>
    </w:p>
    <w:p w14:paraId="5D633264" w14:textId="77777777" w:rsidR="007E3B26" w:rsidRPr="001A68E1" w:rsidRDefault="007E3B26" w:rsidP="00167551">
      <w:pPr>
        <w:spacing w:before="9"/>
        <w:ind w:left="112"/>
        <w:rPr>
          <w:rFonts w:asciiTheme="minorHAnsi" w:hAnsiTheme="minorHAnsi" w:cstheme="minorHAnsi"/>
          <w:sz w:val="24"/>
          <w:szCs w:val="24"/>
        </w:rPr>
      </w:pPr>
    </w:p>
    <w:p w14:paraId="77D042D4" w14:textId="77777777" w:rsidR="00167551" w:rsidRPr="001A68E1" w:rsidRDefault="00167551" w:rsidP="00167551">
      <w:pPr>
        <w:pStyle w:val="ListParagraph"/>
        <w:numPr>
          <w:ilvl w:val="0"/>
          <w:numId w:val="5"/>
        </w:numPr>
        <w:tabs>
          <w:tab w:val="left" w:pos="826"/>
        </w:tabs>
        <w:spacing w:before="7"/>
        <w:ind w:hanging="362"/>
        <w:jc w:val="both"/>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Get data:</w:t>
      </w:r>
    </w:p>
    <w:p w14:paraId="0BA0C00C" w14:textId="77777777" w:rsidR="00167551" w:rsidRPr="001A68E1" w:rsidRDefault="00167551" w:rsidP="006B6DBE">
      <w:pPr>
        <w:pStyle w:val="BodyText"/>
        <w:spacing w:before="8"/>
        <w:ind w:left="464" w:right="755" w:firstLine="256"/>
        <w:jc w:val="both"/>
        <w:rPr>
          <w:rFonts w:asciiTheme="minorHAnsi" w:hAnsiTheme="minorHAnsi" w:cstheme="minorHAnsi"/>
        </w:rPr>
      </w:pPr>
      <w:r w:rsidRPr="001A68E1">
        <w:rPr>
          <w:rFonts w:asciiTheme="minorHAnsi" w:hAnsiTheme="minorHAnsi" w:cstheme="minorHAnsi"/>
        </w:rPr>
        <w:t>The</w:t>
      </w:r>
      <w:r w:rsidRPr="001A68E1">
        <w:rPr>
          <w:rFonts w:asciiTheme="minorHAnsi" w:hAnsiTheme="minorHAnsi" w:cstheme="minorHAnsi"/>
          <w:spacing w:val="-6"/>
        </w:rPr>
        <w:t xml:space="preserve"> </w:t>
      </w:r>
      <w:r w:rsidRPr="001A68E1">
        <w:rPr>
          <w:rFonts w:asciiTheme="minorHAnsi" w:hAnsiTheme="minorHAnsi" w:cstheme="minorHAnsi"/>
        </w:rPr>
        <w:t>Power</w:t>
      </w:r>
      <w:r w:rsidRPr="001A68E1">
        <w:rPr>
          <w:rFonts w:asciiTheme="minorHAnsi" w:hAnsiTheme="minorHAnsi" w:cstheme="minorHAnsi"/>
          <w:spacing w:val="-4"/>
        </w:rPr>
        <w:t xml:space="preserve"> </w:t>
      </w:r>
      <w:r w:rsidRPr="001A68E1">
        <w:rPr>
          <w:rFonts w:asciiTheme="minorHAnsi" w:hAnsiTheme="minorHAnsi" w:cstheme="minorHAnsi"/>
        </w:rPr>
        <w:t>BI</w:t>
      </w:r>
      <w:r w:rsidRPr="001A68E1">
        <w:rPr>
          <w:rFonts w:asciiTheme="minorHAnsi" w:hAnsiTheme="minorHAnsi" w:cstheme="minorHAnsi"/>
          <w:spacing w:val="-8"/>
        </w:rPr>
        <w:t xml:space="preserve"> </w:t>
      </w:r>
      <w:r w:rsidRPr="001A68E1">
        <w:rPr>
          <w:rFonts w:asciiTheme="minorHAnsi" w:hAnsiTheme="minorHAnsi" w:cstheme="minorHAnsi"/>
        </w:rPr>
        <w:t>Desktop</w:t>
      </w:r>
      <w:r w:rsidRPr="001A68E1">
        <w:rPr>
          <w:rFonts w:asciiTheme="minorHAnsi" w:hAnsiTheme="minorHAnsi" w:cstheme="minorHAnsi"/>
          <w:spacing w:val="-5"/>
        </w:rPr>
        <w:t xml:space="preserve"> </w:t>
      </w:r>
      <w:r w:rsidRPr="001A68E1">
        <w:rPr>
          <w:rFonts w:asciiTheme="minorHAnsi" w:hAnsiTheme="minorHAnsi" w:cstheme="minorHAnsi"/>
        </w:rPr>
        <w:t>makes</w:t>
      </w:r>
      <w:r w:rsidRPr="001A68E1">
        <w:rPr>
          <w:rFonts w:asciiTheme="minorHAnsi" w:hAnsiTheme="minorHAnsi" w:cstheme="minorHAnsi"/>
          <w:spacing w:val="-5"/>
        </w:rPr>
        <w:t xml:space="preserve"> </w:t>
      </w:r>
      <w:r w:rsidRPr="001A68E1">
        <w:rPr>
          <w:rFonts w:asciiTheme="minorHAnsi" w:hAnsiTheme="minorHAnsi" w:cstheme="minorHAnsi"/>
        </w:rPr>
        <w:t>discovering</w:t>
      </w:r>
      <w:r w:rsidRPr="001A68E1">
        <w:rPr>
          <w:rFonts w:asciiTheme="minorHAnsi" w:hAnsiTheme="minorHAnsi" w:cstheme="minorHAnsi"/>
          <w:spacing w:val="-5"/>
        </w:rPr>
        <w:t xml:space="preserve"> </w:t>
      </w:r>
      <w:r w:rsidRPr="001A68E1">
        <w:rPr>
          <w:rFonts w:asciiTheme="minorHAnsi" w:hAnsiTheme="minorHAnsi" w:cstheme="minorHAnsi"/>
        </w:rPr>
        <w:t>data</w:t>
      </w:r>
      <w:r w:rsidRPr="001A68E1">
        <w:rPr>
          <w:rFonts w:asciiTheme="minorHAnsi" w:hAnsiTheme="minorHAnsi" w:cstheme="minorHAnsi"/>
          <w:spacing w:val="-6"/>
        </w:rPr>
        <w:t xml:space="preserve"> </w:t>
      </w:r>
      <w:r w:rsidRPr="001A68E1">
        <w:rPr>
          <w:rFonts w:asciiTheme="minorHAnsi" w:hAnsiTheme="minorHAnsi" w:cstheme="minorHAnsi"/>
        </w:rPr>
        <w:t>easy.</w:t>
      </w:r>
      <w:r w:rsidRPr="001A68E1">
        <w:rPr>
          <w:rFonts w:asciiTheme="minorHAnsi" w:hAnsiTheme="minorHAnsi" w:cstheme="minorHAnsi"/>
          <w:spacing w:val="-5"/>
        </w:rPr>
        <w:t xml:space="preserve"> </w:t>
      </w:r>
      <w:r w:rsidRPr="001A68E1">
        <w:rPr>
          <w:rFonts w:asciiTheme="minorHAnsi" w:hAnsiTheme="minorHAnsi" w:cstheme="minorHAnsi"/>
        </w:rPr>
        <w:t>You</w:t>
      </w:r>
      <w:r w:rsidRPr="001A68E1">
        <w:rPr>
          <w:rFonts w:asciiTheme="minorHAnsi" w:hAnsiTheme="minorHAnsi" w:cstheme="minorHAnsi"/>
          <w:spacing w:val="-6"/>
        </w:rPr>
        <w:t xml:space="preserve"> </w:t>
      </w:r>
      <w:r w:rsidRPr="001A68E1">
        <w:rPr>
          <w:rFonts w:asciiTheme="minorHAnsi" w:hAnsiTheme="minorHAnsi" w:cstheme="minorHAnsi"/>
        </w:rPr>
        <w:t>can</w:t>
      </w:r>
      <w:r w:rsidRPr="001A68E1">
        <w:rPr>
          <w:rFonts w:asciiTheme="minorHAnsi" w:hAnsiTheme="minorHAnsi" w:cstheme="minorHAnsi"/>
          <w:spacing w:val="-1"/>
        </w:rPr>
        <w:t xml:space="preserve"> </w:t>
      </w:r>
      <w:r w:rsidRPr="001A68E1">
        <w:rPr>
          <w:rFonts w:asciiTheme="minorHAnsi" w:hAnsiTheme="minorHAnsi" w:cstheme="minorHAnsi"/>
        </w:rPr>
        <w:t>import</w:t>
      </w:r>
      <w:r w:rsidRPr="001A68E1">
        <w:rPr>
          <w:rFonts w:asciiTheme="minorHAnsi" w:hAnsiTheme="minorHAnsi" w:cstheme="minorHAnsi"/>
          <w:spacing w:val="-6"/>
        </w:rPr>
        <w:t xml:space="preserve"> </w:t>
      </w:r>
      <w:r w:rsidRPr="001A68E1">
        <w:rPr>
          <w:rFonts w:asciiTheme="minorHAnsi" w:hAnsiTheme="minorHAnsi" w:cstheme="minorHAnsi"/>
        </w:rPr>
        <w:t>data</w:t>
      </w:r>
      <w:r w:rsidRPr="001A68E1">
        <w:rPr>
          <w:rFonts w:asciiTheme="minorHAnsi" w:hAnsiTheme="minorHAnsi" w:cstheme="minorHAnsi"/>
          <w:spacing w:val="-2"/>
        </w:rPr>
        <w:t xml:space="preserve"> </w:t>
      </w:r>
      <w:r w:rsidRPr="001A68E1">
        <w:rPr>
          <w:rFonts w:asciiTheme="minorHAnsi" w:hAnsiTheme="minorHAnsi" w:cstheme="minorHAnsi"/>
        </w:rPr>
        <w:t>from</w:t>
      </w:r>
      <w:r w:rsidRPr="001A68E1">
        <w:rPr>
          <w:rFonts w:asciiTheme="minorHAnsi" w:hAnsiTheme="minorHAnsi" w:cstheme="minorHAnsi"/>
          <w:spacing w:val="-5"/>
        </w:rPr>
        <w:t xml:space="preserve"> </w:t>
      </w:r>
      <w:r w:rsidRPr="001A68E1">
        <w:rPr>
          <w:rFonts w:asciiTheme="minorHAnsi" w:hAnsiTheme="minorHAnsi" w:cstheme="minorHAnsi"/>
        </w:rPr>
        <w:t>a</w:t>
      </w:r>
      <w:r w:rsidRPr="001A68E1">
        <w:rPr>
          <w:rFonts w:asciiTheme="minorHAnsi" w:hAnsiTheme="minorHAnsi" w:cstheme="minorHAnsi"/>
          <w:spacing w:val="-5"/>
        </w:rPr>
        <w:t xml:space="preserve"> </w:t>
      </w:r>
      <w:r w:rsidRPr="001A68E1">
        <w:rPr>
          <w:rFonts w:asciiTheme="minorHAnsi" w:hAnsiTheme="minorHAnsi" w:cstheme="minorHAnsi"/>
        </w:rPr>
        <w:t>wide</w:t>
      </w:r>
      <w:r w:rsidRPr="001A68E1">
        <w:rPr>
          <w:rFonts w:asciiTheme="minorHAnsi" w:hAnsiTheme="minorHAnsi" w:cstheme="minorHAnsi"/>
          <w:spacing w:val="-4"/>
        </w:rPr>
        <w:t xml:space="preserve"> </w:t>
      </w:r>
      <w:r w:rsidRPr="001A68E1">
        <w:rPr>
          <w:rFonts w:asciiTheme="minorHAnsi" w:hAnsiTheme="minorHAnsi" w:cstheme="minorHAnsi"/>
        </w:rPr>
        <w:t>variety</w:t>
      </w:r>
      <w:r w:rsidRPr="001A68E1">
        <w:rPr>
          <w:rFonts w:asciiTheme="minorHAnsi" w:hAnsiTheme="minorHAnsi" w:cstheme="minorHAnsi"/>
          <w:spacing w:val="-5"/>
        </w:rPr>
        <w:t xml:space="preserve"> </w:t>
      </w:r>
      <w:r w:rsidRPr="001A68E1">
        <w:rPr>
          <w:rFonts w:asciiTheme="minorHAnsi" w:hAnsiTheme="minorHAnsi" w:cstheme="minorHAnsi"/>
        </w:rPr>
        <w:t>of</w:t>
      </w:r>
      <w:r w:rsidRPr="001A68E1">
        <w:rPr>
          <w:rFonts w:asciiTheme="minorHAnsi" w:hAnsiTheme="minorHAnsi" w:cstheme="minorHAnsi"/>
          <w:spacing w:val="-57"/>
        </w:rPr>
        <w:t xml:space="preserve"> </w:t>
      </w:r>
      <w:r w:rsidRPr="001A68E1">
        <w:rPr>
          <w:rFonts w:asciiTheme="minorHAnsi" w:hAnsiTheme="minorHAnsi" w:cstheme="minorHAnsi"/>
        </w:rPr>
        <w:t>data sources. After you connect to a data source, you can shape the data to match your analysis and</w:t>
      </w:r>
      <w:r w:rsidRPr="001A68E1">
        <w:rPr>
          <w:rFonts w:asciiTheme="minorHAnsi" w:hAnsiTheme="minorHAnsi" w:cstheme="minorHAnsi"/>
          <w:spacing w:val="1"/>
        </w:rPr>
        <w:t xml:space="preserve"> </w:t>
      </w:r>
      <w:r w:rsidRPr="001A68E1">
        <w:rPr>
          <w:rFonts w:asciiTheme="minorHAnsi" w:hAnsiTheme="minorHAnsi" w:cstheme="minorHAnsi"/>
        </w:rPr>
        <w:t>reporting</w:t>
      </w:r>
      <w:r w:rsidRPr="001A68E1">
        <w:rPr>
          <w:rFonts w:asciiTheme="minorHAnsi" w:hAnsiTheme="minorHAnsi" w:cstheme="minorHAnsi"/>
          <w:spacing w:val="-1"/>
        </w:rPr>
        <w:t xml:space="preserve"> </w:t>
      </w:r>
      <w:r w:rsidRPr="001A68E1">
        <w:rPr>
          <w:rFonts w:asciiTheme="minorHAnsi" w:hAnsiTheme="minorHAnsi" w:cstheme="minorHAnsi"/>
        </w:rPr>
        <w:t>needs.</w:t>
      </w:r>
    </w:p>
    <w:p w14:paraId="30F437BE" w14:textId="77777777" w:rsidR="00167551" w:rsidRPr="001A68E1" w:rsidRDefault="00167551" w:rsidP="00167551">
      <w:pPr>
        <w:pStyle w:val="BodyText"/>
        <w:spacing w:before="6"/>
        <w:rPr>
          <w:rFonts w:asciiTheme="minorHAnsi" w:hAnsiTheme="minorHAnsi" w:cstheme="minorHAnsi"/>
          <w:sz w:val="25"/>
        </w:rPr>
      </w:pPr>
    </w:p>
    <w:p w14:paraId="240B5462" w14:textId="77777777" w:rsidR="00167551" w:rsidRPr="001A68E1" w:rsidRDefault="00167551" w:rsidP="00167551">
      <w:pPr>
        <w:pStyle w:val="ListParagraph"/>
        <w:numPr>
          <w:ilvl w:val="0"/>
          <w:numId w:val="5"/>
        </w:numPr>
        <w:tabs>
          <w:tab w:val="left" w:pos="706"/>
        </w:tabs>
        <w:spacing w:line="244" w:lineRule="auto"/>
        <w:ind w:left="464" w:right="1970" w:firstLine="0"/>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Create relationships and enrich your data model with new measures</w:t>
      </w:r>
      <w:r w:rsidRPr="001A68E1">
        <w:rPr>
          <w:rFonts w:asciiTheme="minorHAnsi" w:hAnsiTheme="minorHAnsi" w:cstheme="minorHAnsi"/>
          <w:b/>
          <w:color w:val="538135" w:themeColor="accent6" w:themeShade="BF"/>
          <w:spacing w:val="-68"/>
          <w:sz w:val="28"/>
        </w:rPr>
        <w:t xml:space="preserve"> </w:t>
      </w:r>
      <w:r w:rsidRPr="001A68E1">
        <w:rPr>
          <w:rFonts w:asciiTheme="minorHAnsi" w:hAnsiTheme="minorHAnsi" w:cstheme="minorHAnsi"/>
          <w:b/>
          <w:color w:val="538135" w:themeColor="accent6" w:themeShade="BF"/>
          <w:sz w:val="28"/>
        </w:rPr>
        <w:t>and</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data</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formats:</w:t>
      </w:r>
    </w:p>
    <w:p w14:paraId="61B0FDB4" w14:textId="77777777" w:rsidR="00167551" w:rsidRPr="001A68E1" w:rsidRDefault="00167551" w:rsidP="006B6DBE">
      <w:pPr>
        <w:pStyle w:val="BodyText"/>
        <w:spacing w:before="2"/>
        <w:ind w:left="464" w:right="753" w:firstLine="256"/>
        <w:jc w:val="both"/>
        <w:rPr>
          <w:rFonts w:asciiTheme="minorHAnsi" w:hAnsiTheme="minorHAnsi" w:cstheme="minorHAnsi"/>
        </w:rPr>
      </w:pPr>
      <w:r w:rsidRPr="001A68E1">
        <w:rPr>
          <w:rFonts w:asciiTheme="minorHAnsi" w:hAnsiTheme="minorHAnsi" w:cstheme="minorHAnsi"/>
        </w:rPr>
        <w:t>When</w:t>
      </w:r>
      <w:r w:rsidRPr="001A68E1">
        <w:rPr>
          <w:rFonts w:asciiTheme="minorHAnsi" w:hAnsiTheme="minorHAnsi" w:cstheme="minorHAnsi"/>
          <w:spacing w:val="-13"/>
        </w:rPr>
        <w:t xml:space="preserve"> </w:t>
      </w:r>
      <w:r w:rsidRPr="001A68E1">
        <w:rPr>
          <w:rFonts w:asciiTheme="minorHAnsi" w:hAnsiTheme="minorHAnsi" w:cstheme="minorHAnsi"/>
        </w:rPr>
        <w:t>you</w:t>
      </w:r>
      <w:r w:rsidRPr="001A68E1">
        <w:rPr>
          <w:rFonts w:asciiTheme="minorHAnsi" w:hAnsiTheme="minorHAnsi" w:cstheme="minorHAnsi"/>
          <w:spacing w:val="-11"/>
        </w:rPr>
        <w:t xml:space="preserve"> </w:t>
      </w:r>
      <w:r w:rsidRPr="001A68E1">
        <w:rPr>
          <w:rFonts w:asciiTheme="minorHAnsi" w:hAnsiTheme="minorHAnsi" w:cstheme="minorHAnsi"/>
        </w:rPr>
        <w:t>import</w:t>
      </w:r>
      <w:r w:rsidRPr="001A68E1">
        <w:rPr>
          <w:rFonts w:asciiTheme="minorHAnsi" w:hAnsiTheme="minorHAnsi" w:cstheme="minorHAnsi"/>
          <w:spacing w:val="-13"/>
        </w:rPr>
        <w:t xml:space="preserve"> </w:t>
      </w:r>
      <w:r w:rsidRPr="001A68E1">
        <w:rPr>
          <w:rFonts w:asciiTheme="minorHAnsi" w:hAnsiTheme="minorHAnsi" w:cstheme="minorHAnsi"/>
        </w:rPr>
        <w:t>two</w:t>
      </w:r>
      <w:r w:rsidRPr="001A68E1">
        <w:rPr>
          <w:rFonts w:asciiTheme="minorHAnsi" w:hAnsiTheme="minorHAnsi" w:cstheme="minorHAnsi"/>
          <w:spacing w:val="-13"/>
        </w:rPr>
        <w:t xml:space="preserve"> </w:t>
      </w:r>
      <w:r w:rsidRPr="001A68E1">
        <w:rPr>
          <w:rFonts w:asciiTheme="minorHAnsi" w:hAnsiTheme="minorHAnsi" w:cstheme="minorHAnsi"/>
        </w:rPr>
        <w:t>or</w:t>
      </w:r>
      <w:r w:rsidRPr="001A68E1">
        <w:rPr>
          <w:rFonts w:asciiTheme="minorHAnsi" w:hAnsiTheme="minorHAnsi" w:cstheme="minorHAnsi"/>
          <w:spacing w:val="-12"/>
        </w:rPr>
        <w:t xml:space="preserve"> </w:t>
      </w:r>
      <w:r w:rsidRPr="001A68E1">
        <w:rPr>
          <w:rFonts w:asciiTheme="minorHAnsi" w:hAnsiTheme="minorHAnsi" w:cstheme="minorHAnsi"/>
        </w:rPr>
        <w:t>more</w:t>
      </w:r>
      <w:r w:rsidRPr="001A68E1">
        <w:rPr>
          <w:rFonts w:asciiTheme="minorHAnsi" w:hAnsiTheme="minorHAnsi" w:cstheme="minorHAnsi"/>
          <w:spacing w:val="-12"/>
        </w:rPr>
        <w:t xml:space="preserve"> </w:t>
      </w:r>
      <w:r w:rsidRPr="001A68E1">
        <w:rPr>
          <w:rFonts w:asciiTheme="minorHAnsi" w:hAnsiTheme="minorHAnsi" w:cstheme="minorHAnsi"/>
        </w:rPr>
        <w:t>tables,</w:t>
      </w:r>
      <w:r w:rsidRPr="001A68E1">
        <w:rPr>
          <w:rFonts w:asciiTheme="minorHAnsi" w:hAnsiTheme="minorHAnsi" w:cstheme="minorHAnsi"/>
          <w:spacing w:val="-11"/>
        </w:rPr>
        <w:t xml:space="preserve"> </w:t>
      </w:r>
      <w:r w:rsidRPr="001A68E1">
        <w:rPr>
          <w:rFonts w:asciiTheme="minorHAnsi" w:hAnsiTheme="minorHAnsi" w:cstheme="minorHAnsi"/>
        </w:rPr>
        <w:t>oftentimes</w:t>
      </w:r>
      <w:r w:rsidRPr="001A68E1">
        <w:rPr>
          <w:rFonts w:asciiTheme="minorHAnsi" w:hAnsiTheme="minorHAnsi" w:cstheme="minorHAnsi"/>
          <w:spacing w:val="-14"/>
        </w:rPr>
        <w:t xml:space="preserve"> </w:t>
      </w:r>
      <w:r w:rsidRPr="001A68E1">
        <w:rPr>
          <w:rFonts w:asciiTheme="minorHAnsi" w:hAnsiTheme="minorHAnsi" w:cstheme="minorHAnsi"/>
        </w:rPr>
        <w:t>you'll</w:t>
      </w:r>
      <w:r w:rsidRPr="001A68E1">
        <w:rPr>
          <w:rFonts w:asciiTheme="minorHAnsi" w:hAnsiTheme="minorHAnsi" w:cstheme="minorHAnsi"/>
          <w:spacing w:val="-12"/>
        </w:rPr>
        <w:t xml:space="preserve"> </w:t>
      </w:r>
      <w:r w:rsidRPr="001A68E1">
        <w:rPr>
          <w:rFonts w:asciiTheme="minorHAnsi" w:hAnsiTheme="minorHAnsi" w:cstheme="minorHAnsi"/>
        </w:rPr>
        <w:t>need</w:t>
      </w:r>
      <w:r w:rsidRPr="001A68E1">
        <w:rPr>
          <w:rFonts w:asciiTheme="minorHAnsi" w:hAnsiTheme="minorHAnsi" w:cstheme="minorHAnsi"/>
          <w:spacing w:val="-13"/>
        </w:rPr>
        <w:t xml:space="preserve"> </w:t>
      </w:r>
      <w:r w:rsidRPr="001A68E1">
        <w:rPr>
          <w:rFonts w:asciiTheme="minorHAnsi" w:hAnsiTheme="minorHAnsi" w:cstheme="minorHAnsi"/>
        </w:rPr>
        <w:t>to</w:t>
      </w:r>
      <w:r w:rsidRPr="001A68E1">
        <w:rPr>
          <w:rFonts w:asciiTheme="minorHAnsi" w:hAnsiTheme="minorHAnsi" w:cstheme="minorHAnsi"/>
          <w:spacing w:val="-8"/>
        </w:rPr>
        <w:t xml:space="preserve"> </w:t>
      </w:r>
      <w:r w:rsidRPr="001A68E1">
        <w:rPr>
          <w:rFonts w:asciiTheme="minorHAnsi" w:hAnsiTheme="minorHAnsi" w:cstheme="minorHAnsi"/>
        </w:rPr>
        <w:t>create</w:t>
      </w:r>
      <w:r w:rsidRPr="001A68E1">
        <w:rPr>
          <w:rFonts w:asciiTheme="minorHAnsi" w:hAnsiTheme="minorHAnsi" w:cstheme="minorHAnsi"/>
          <w:spacing w:val="-12"/>
        </w:rPr>
        <w:t xml:space="preserve"> </w:t>
      </w:r>
      <w:r w:rsidRPr="001A68E1">
        <w:rPr>
          <w:rFonts w:asciiTheme="minorHAnsi" w:hAnsiTheme="minorHAnsi" w:cstheme="minorHAnsi"/>
        </w:rPr>
        <w:t>relationships</w:t>
      </w:r>
      <w:r w:rsidRPr="001A68E1">
        <w:rPr>
          <w:rFonts w:asciiTheme="minorHAnsi" w:hAnsiTheme="minorHAnsi" w:cstheme="minorHAnsi"/>
          <w:spacing w:val="-13"/>
        </w:rPr>
        <w:t xml:space="preserve"> </w:t>
      </w:r>
      <w:r w:rsidRPr="001A68E1">
        <w:rPr>
          <w:rFonts w:asciiTheme="minorHAnsi" w:hAnsiTheme="minorHAnsi" w:cstheme="minorHAnsi"/>
        </w:rPr>
        <w:t>between</w:t>
      </w:r>
      <w:r w:rsidRPr="001A68E1">
        <w:rPr>
          <w:rFonts w:asciiTheme="minorHAnsi" w:hAnsiTheme="minorHAnsi" w:cstheme="minorHAnsi"/>
          <w:spacing w:val="-10"/>
        </w:rPr>
        <w:t xml:space="preserve"> </w:t>
      </w:r>
      <w:r w:rsidRPr="001A68E1">
        <w:rPr>
          <w:rFonts w:asciiTheme="minorHAnsi" w:hAnsiTheme="minorHAnsi" w:cstheme="minorHAnsi"/>
        </w:rPr>
        <w:t>those</w:t>
      </w:r>
      <w:r w:rsidRPr="001A68E1">
        <w:rPr>
          <w:rFonts w:asciiTheme="minorHAnsi" w:hAnsiTheme="minorHAnsi" w:cstheme="minorHAnsi"/>
          <w:spacing w:val="-58"/>
        </w:rPr>
        <w:t xml:space="preserve"> </w:t>
      </w:r>
      <w:r w:rsidRPr="001A68E1">
        <w:rPr>
          <w:rFonts w:asciiTheme="minorHAnsi" w:hAnsiTheme="minorHAnsi" w:cstheme="minorHAnsi"/>
        </w:rPr>
        <w:t>tables.</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7"/>
        </w:rPr>
        <w:t xml:space="preserve"> </w:t>
      </w:r>
      <w:r w:rsidRPr="001A68E1">
        <w:rPr>
          <w:rFonts w:asciiTheme="minorHAnsi" w:hAnsiTheme="minorHAnsi" w:cstheme="minorHAnsi"/>
        </w:rPr>
        <w:t>Power</w:t>
      </w:r>
      <w:r w:rsidRPr="001A68E1">
        <w:rPr>
          <w:rFonts w:asciiTheme="minorHAnsi" w:hAnsiTheme="minorHAnsi" w:cstheme="minorHAnsi"/>
          <w:spacing w:val="-7"/>
        </w:rPr>
        <w:t xml:space="preserve"> </w:t>
      </w:r>
      <w:r w:rsidRPr="001A68E1">
        <w:rPr>
          <w:rFonts w:asciiTheme="minorHAnsi" w:hAnsiTheme="minorHAnsi" w:cstheme="minorHAnsi"/>
        </w:rPr>
        <w:t>BI</w:t>
      </w:r>
      <w:r w:rsidRPr="001A68E1">
        <w:rPr>
          <w:rFonts w:asciiTheme="minorHAnsi" w:hAnsiTheme="minorHAnsi" w:cstheme="minorHAnsi"/>
          <w:spacing w:val="-8"/>
        </w:rPr>
        <w:t xml:space="preserve"> </w:t>
      </w:r>
      <w:r w:rsidRPr="001A68E1">
        <w:rPr>
          <w:rFonts w:asciiTheme="minorHAnsi" w:hAnsiTheme="minorHAnsi" w:cstheme="minorHAnsi"/>
        </w:rPr>
        <w:t>Desktop</w:t>
      </w:r>
      <w:r w:rsidRPr="001A68E1">
        <w:rPr>
          <w:rFonts w:asciiTheme="minorHAnsi" w:hAnsiTheme="minorHAnsi" w:cstheme="minorHAnsi"/>
          <w:spacing w:val="-6"/>
        </w:rPr>
        <w:t xml:space="preserve"> </w:t>
      </w:r>
      <w:r w:rsidRPr="001A68E1">
        <w:rPr>
          <w:rFonts w:asciiTheme="minorHAnsi" w:hAnsiTheme="minorHAnsi" w:cstheme="minorHAnsi"/>
        </w:rPr>
        <w:t>includes</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7"/>
        </w:rPr>
        <w:t xml:space="preserve"> </w:t>
      </w:r>
      <w:r w:rsidRPr="001A68E1">
        <w:rPr>
          <w:rFonts w:asciiTheme="minorHAnsi" w:hAnsiTheme="minorHAnsi" w:cstheme="minorHAnsi"/>
        </w:rPr>
        <w:t>Manage</w:t>
      </w:r>
      <w:r w:rsidRPr="001A68E1">
        <w:rPr>
          <w:rFonts w:asciiTheme="minorHAnsi" w:hAnsiTheme="minorHAnsi" w:cstheme="minorHAnsi"/>
          <w:spacing w:val="-7"/>
        </w:rPr>
        <w:t xml:space="preserve"> </w:t>
      </w:r>
      <w:r w:rsidRPr="001A68E1">
        <w:rPr>
          <w:rFonts w:asciiTheme="minorHAnsi" w:hAnsiTheme="minorHAnsi" w:cstheme="minorHAnsi"/>
        </w:rPr>
        <w:t>Relationships</w:t>
      </w:r>
      <w:r w:rsidRPr="001A68E1">
        <w:rPr>
          <w:rFonts w:asciiTheme="minorHAnsi" w:hAnsiTheme="minorHAnsi" w:cstheme="minorHAnsi"/>
          <w:spacing w:val="-6"/>
        </w:rPr>
        <w:t xml:space="preserve"> </w:t>
      </w:r>
      <w:r w:rsidRPr="001A68E1">
        <w:rPr>
          <w:rFonts w:asciiTheme="minorHAnsi" w:hAnsiTheme="minorHAnsi" w:cstheme="minorHAnsi"/>
        </w:rPr>
        <w:t>dialog</w:t>
      </w:r>
      <w:r w:rsidRPr="001A68E1">
        <w:rPr>
          <w:rFonts w:asciiTheme="minorHAnsi" w:hAnsiTheme="minorHAnsi" w:cstheme="minorHAnsi"/>
          <w:spacing w:val="-6"/>
        </w:rPr>
        <w:t xml:space="preserve"> </w:t>
      </w:r>
      <w:r w:rsidRPr="001A68E1">
        <w:rPr>
          <w:rFonts w:asciiTheme="minorHAnsi" w:hAnsiTheme="minorHAnsi" w:cstheme="minorHAnsi"/>
        </w:rPr>
        <w:t>and</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5"/>
        </w:rPr>
        <w:t xml:space="preserve"> </w:t>
      </w:r>
      <w:r w:rsidRPr="001A68E1">
        <w:rPr>
          <w:rFonts w:asciiTheme="minorHAnsi" w:hAnsiTheme="minorHAnsi" w:cstheme="minorHAnsi"/>
        </w:rPr>
        <w:t>Relationships</w:t>
      </w:r>
      <w:r w:rsidRPr="001A68E1">
        <w:rPr>
          <w:rFonts w:asciiTheme="minorHAnsi" w:hAnsiTheme="minorHAnsi" w:cstheme="minorHAnsi"/>
          <w:spacing w:val="-7"/>
        </w:rPr>
        <w:t xml:space="preserve"> </w:t>
      </w:r>
      <w:r w:rsidRPr="001A68E1">
        <w:rPr>
          <w:rFonts w:asciiTheme="minorHAnsi" w:hAnsiTheme="minorHAnsi" w:cstheme="minorHAnsi"/>
        </w:rPr>
        <w:t>view,</w:t>
      </w:r>
      <w:r w:rsidRPr="001A68E1">
        <w:rPr>
          <w:rFonts w:asciiTheme="minorHAnsi" w:hAnsiTheme="minorHAnsi" w:cstheme="minorHAnsi"/>
          <w:spacing w:val="-58"/>
        </w:rPr>
        <w:t xml:space="preserve"> </w:t>
      </w:r>
      <w:r w:rsidRPr="001A68E1">
        <w:rPr>
          <w:rFonts w:asciiTheme="minorHAnsi" w:hAnsiTheme="minorHAnsi" w:cstheme="minorHAnsi"/>
        </w:rPr>
        <w:t>where you can use Autodetect to let the Power BI Desktop find and create any relationships, or you</w:t>
      </w:r>
      <w:r w:rsidRPr="001A68E1">
        <w:rPr>
          <w:rFonts w:asciiTheme="minorHAnsi" w:hAnsiTheme="minorHAnsi" w:cstheme="minorHAnsi"/>
          <w:spacing w:val="-57"/>
        </w:rPr>
        <w:t xml:space="preserve"> </w:t>
      </w:r>
      <w:r w:rsidRPr="001A68E1">
        <w:rPr>
          <w:rFonts w:asciiTheme="minorHAnsi" w:hAnsiTheme="minorHAnsi" w:cstheme="minorHAnsi"/>
        </w:rPr>
        <w:t>can create them yourself. You can also very easily create your own measures and calculations or</w:t>
      </w:r>
      <w:r w:rsidRPr="001A68E1">
        <w:rPr>
          <w:rFonts w:asciiTheme="minorHAnsi" w:hAnsiTheme="minorHAnsi" w:cstheme="minorHAnsi"/>
          <w:spacing w:val="1"/>
        </w:rPr>
        <w:t xml:space="preserve"> </w:t>
      </w:r>
      <w:r w:rsidRPr="001A68E1">
        <w:rPr>
          <w:rFonts w:asciiTheme="minorHAnsi" w:hAnsiTheme="minorHAnsi" w:cstheme="minorHAnsi"/>
        </w:rPr>
        <w:t>customize</w:t>
      </w:r>
      <w:r w:rsidRPr="001A68E1">
        <w:rPr>
          <w:rFonts w:asciiTheme="minorHAnsi" w:hAnsiTheme="minorHAnsi" w:cstheme="minorHAnsi"/>
          <w:spacing w:val="-3"/>
        </w:rPr>
        <w:t xml:space="preserve"> </w:t>
      </w:r>
      <w:r w:rsidRPr="001A68E1">
        <w:rPr>
          <w:rFonts w:asciiTheme="minorHAnsi" w:hAnsiTheme="minorHAnsi" w:cstheme="minorHAnsi"/>
        </w:rPr>
        <w:t>data formats and categories to</w:t>
      </w:r>
      <w:r w:rsidRPr="001A68E1">
        <w:rPr>
          <w:rFonts w:asciiTheme="minorHAnsi" w:hAnsiTheme="minorHAnsi" w:cstheme="minorHAnsi"/>
          <w:spacing w:val="2"/>
        </w:rPr>
        <w:t xml:space="preserve"> </w:t>
      </w:r>
      <w:r w:rsidRPr="001A68E1">
        <w:rPr>
          <w:rFonts w:asciiTheme="minorHAnsi" w:hAnsiTheme="minorHAnsi" w:cstheme="minorHAnsi"/>
        </w:rPr>
        <w:t>enrich</w:t>
      </w:r>
      <w:r w:rsidRPr="001A68E1">
        <w:rPr>
          <w:rFonts w:asciiTheme="minorHAnsi" w:hAnsiTheme="minorHAnsi" w:cstheme="minorHAnsi"/>
          <w:spacing w:val="-1"/>
        </w:rPr>
        <w:t xml:space="preserve"> </w:t>
      </w:r>
      <w:r w:rsidRPr="001A68E1">
        <w:rPr>
          <w:rFonts w:asciiTheme="minorHAnsi" w:hAnsiTheme="minorHAnsi" w:cstheme="minorHAnsi"/>
        </w:rPr>
        <w:t>your data for additional insights.</w:t>
      </w:r>
    </w:p>
    <w:p w14:paraId="5E01D4E1" w14:textId="77777777" w:rsidR="00167551" w:rsidRPr="001A68E1" w:rsidRDefault="00167551" w:rsidP="00167551">
      <w:pPr>
        <w:pStyle w:val="BodyText"/>
        <w:spacing w:before="5"/>
        <w:rPr>
          <w:rFonts w:asciiTheme="minorHAnsi" w:hAnsiTheme="minorHAnsi" w:cstheme="minorHAnsi"/>
          <w:sz w:val="25"/>
        </w:rPr>
      </w:pPr>
    </w:p>
    <w:p w14:paraId="0750AA90" w14:textId="77777777" w:rsidR="00167551" w:rsidRPr="001A68E1" w:rsidRDefault="00167551" w:rsidP="00167551">
      <w:pPr>
        <w:pStyle w:val="ListParagraph"/>
        <w:numPr>
          <w:ilvl w:val="0"/>
          <w:numId w:val="5"/>
        </w:numPr>
        <w:tabs>
          <w:tab w:val="left" w:pos="826"/>
        </w:tabs>
        <w:ind w:hanging="362"/>
        <w:jc w:val="both"/>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Create</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reports:</w:t>
      </w:r>
    </w:p>
    <w:p w14:paraId="3CABFC3A" w14:textId="77777777" w:rsidR="00167551" w:rsidRPr="001A68E1" w:rsidRDefault="00167551" w:rsidP="006B6DBE">
      <w:pPr>
        <w:pStyle w:val="BodyText"/>
        <w:spacing w:before="1"/>
        <w:ind w:left="463" w:right="755" w:firstLine="257"/>
        <w:jc w:val="both"/>
        <w:rPr>
          <w:rFonts w:asciiTheme="minorHAnsi" w:hAnsiTheme="minorHAnsi" w:cstheme="minorHAnsi"/>
        </w:rPr>
      </w:pPr>
      <w:r w:rsidRPr="001A68E1">
        <w:rPr>
          <w:rFonts w:asciiTheme="minorHAnsi" w:hAnsiTheme="minorHAnsi" w:cstheme="minorHAnsi"/>
        </w:rPr>
        <w:t>The Power BI Desktop includes the Report View. Select the fields you want, add filters, choose</w:t>
      </w:r>
      <w:r w:rsidRPr="001A68E1">
        <w:rPr>
          <w:rFonts w:asciiTheme="minorHAnsi" w:hAnsiTheme="minorHAnsi" w:cstheme="minorHAnsi"/>
          <w:spacing w:val="-57"/>
        </w:rPr>
        <w:t xml:space="preserve"> </w:t>
      </w:r>
      <w:r w:rsidRPr="001A68E1">
        <w:rPr>
          <w:rFonts w:asciiTheme="minorHAnsi" w:hAnsiTheme="minorHAnsi" w:cstheme="minorHAnsi"/>
        </w:rPr>
        <w:t>from dozens of visualizations, format your reports with custom colours, gradients and several</w:t>
      </w:r>
      <w:r w:rsidRPr="001A68E1">
        <w:rPr>
          <w:rFonts w:asciiTheme="minorHAnsi" w:hAnsiTheme="minorHAnsi" w:cstheme="minorHAnsi"/>
          <w:spacing w:val="1"/>
        </w:rPr>
        <w:t xml:space="preserve"> </w:t>
      </w:r>
      <w:r w:rsidRPr="001A68E1">
        <w:rPr>
          <w:rFonts w:asciiTheme="minorHAnsi" w:hAnsiTheme="minorHAnsi" w:cstheme="minorHAnsi"/>
        </w:rPr>
        <w:t>other</w:t>
      </w:r>
      <w:r w:rsidRPr="001A68E1">
        <w:rPr>
          <w:rFonts w:asciiTheme="minorHAnsi" w:hAnsiTheme="minorHAnsi" w:cstheme="minorHAnsi"/>
          <w:spacing w:val="-4"/>
        </w:rPr>
        <w:t xml:space="preserve"> </w:t>
      </w:r>
      <w:r w:rsidRPr="001A68E1">
        <w:rPr>
          <w:rFonts w:asciiTheme="minorHAnsi" w:hAnsiTheme="minorHAnsi" w:cstheme="minorHAnsi"/>
        </w:rPr>
        <w:t>options.</w:t>
      </w:r>
      <w:r w:rsidRPr="001A68E1">
        <w:rPr>
          <w:rFonts w:asciiTheme="minorHAnsi" w:hAnsiTheme="minorHAnsi" w:cstheme="minorHAnsi"/>
          <w:spacing w:val="-1"/>
        </w:rPr>
        <w:t xml:space="preserve"> </w:t>
      </w:r>
      <w:r w:rsidRPr="001A68E1">
        <w:rPr>
          <w:rFonts w:asciiTheme="minorHAnsi" w:hAnsiTheme="minorHAnsi" w:cstheme="minorHAnsi"/>
        </w:rPr>
        <w:t>The</w:t>
      </w:r>
      <w:r w:rsidRPr="001A68E1">
        <w:rPr>
          <w:rFonts w:asciiTheme="minorHAnsi" w:hAnsiTheme="minorHAnsi" w:cstheme="minorHAnsi"/>
          <w:spacing w:val="-2"/>
        </w:rPr>
        <w:t xml:space="preserve"> </w:t>
      </w:r>
      <w:r w:rsidRPr="001A68E1">
        <w:rPr>
          <w:rFonts w:asciiTheme="minorHAnsi" w:hAnsiTheme="minorHAnsi" w:cstheme="minorHAnsi"/>
        </w:rPr>
        <w:t>Report</w:t>
      </w:r>
      <w:r w:rsidRPr="001A68E1">
        <w:rPr>
          <w:rFonts w:asciiTheme="minorHAnsi" w:hAnsiTheme="minorHAnsi" w:cstheme="minorHAnsi"/>
          <w:spacing w:val="-2"/>
        </w:rPr>
        <w:t xml:space="preserve"> </w:t>
      </w:r>
      <w:r w:rsidRPr="001A68E1">
        <w:rPr>
          <w:rFonts w:asciiTheme="minorHAnsi" w:hAnsiTheme="minorHAnsi" w:cstheme="minorHAnsi"/>
        </w:rPr>
        <w:t>View</w:t>
      </w:r>
      <w:r w:rsidRPr="001A68E1">
        <w:rPr>
          <w:rFonts w:asciiTheme="minorHAnsi" w:hAnsiTheme="minorHAnsi" w:cstheme="minorHAnsi"/>
          <w:spacing w:val="-2"/>
        </w:rPr>
        <w:t xml:space="preserve"> </w:t>
      </w:r>
      <w:r w:rsidRPr="001A68E1">
        <w:rPr>
          <w:rFonts w:asciiTheme="minorHAnsi" w:hAnsiTheme="minorHAnsi" w:cstheme="minorHAnsi"/>
        </w:rPr>
        <w:t>gives you</w:t>
      </w:r>
      <w:r w:rsidRPr="001A68E1">
        <w:rPr>
          <w:rFonts w:asciiTheme="minorHAnsi" w:hAnsiTheme="minorHAnsi" w:cstheme="minorHAnsi"/>
          <w:spacing w:val="-1"/>
        </w:rPr>
        <w:t xml:space="preserve"> </w:t>
      </w:r>
      <w:r w:rsidRPr="001A68E1">
        <w:rPr>
          <w:rFonts w:asciiTheme="minorHAnsi" w:hAnsiTheme="minorHAnsi" w:cstheme="minorHAnsi"/>
        </w:rPr>
        <w:t>the</w:t>
      </w:r>
      <w:r w:rsidRPr="001A68E1">
        <w:rPr>
          <w:rFonts w:asciiTheme="minorHAnsi" w:hAnsiTheme="minorHAnsi" w:cstheme="minorHAnsi"/>
          <w:spacing w:val="-5"/>
        </w:rPr>
        <w:t xml:space="preserve"> </w:t>
      </w:r>
      <w:r w:rsidRPr="001A68E1">
        <w:rPr>
          <w:rFonts w:asciiTheme="minorHAnsi" w:hAnsiTheme="minorHAnsi" w:cstheme="minorHAnsi"/>
        </w:rPr>
        <w:t>same</w:t>
      </w:r>
      <w:r w:rsidRPr="001A68E1">
        <w:rPr>
          <w:rFonts w:asciiTheme="minorHAnsi" w:hAnsiTheme="minorHAnsi" w:cstheme="minorHAnsi"/>
          <w:spacing w:val="-1"/>
        </w:rPr>
        <w:t xml:space="preserve"> </w:t>
      </w:r>
      <w:r w:rsidRPr="001A68E1">
        <w:rPr>
          <w:rFonts w:asciiTheme="minorHAnsi" w:hAnsiTheme="minorHAnsi" w:cstheme="minorHAnsi"/>
        </w:rPr>
        <w:t>great</w:t>
      </w:r>
      <w:r w:rsidRPr="001A68E1">
        <w:rPr>
          <w:rFonts w:asciiTheme="minorHAnsi" w:hAnsiTheme="minorHAnsi" w:cstheme="minorHAnsi"/>
          <w:spacing w:val="-1"/>
        </w:rPr>
        <w:t xml:space="preserve"> </w:t>
      </w:r>
      <w:r w:rsidRPr="001A68E1">
        <w:rPr>
          <w:rFonts w:asciiTheme="minorHAnsi" w:hAnsiTheme="minorHAnsi" w:cstheme="minorHAnsi"/>
        </w:rPr>
        <w:t>report</w:t>
      </w:r>
      <w:r w:rsidRPr="001A68E1">
        <w:rPr>
          <w:rFonts w:asciiTheme="minorHAnsi" w:hAnsiTheme="minorHAnsi" w:cstheme="minorHAnsi"/>
          <w:spacing w:val="-1"/>
        </w:rPr>
        <w:t xml:space="preserve"> </w:t>
      </w:r>
      <w:r w:rsidRPr="001A68E1">
        <w:rPr>
          <w:rFonts w:asciiTheme="minorHAnsi" w:hAnsiTheme="minorHAnsi" w:cstheme="minorHAnsi"/>
        </w:rPr>
        <w:t>and</w:t>
      </w:r>
      <w:r w:rsidRPr="001A68E1">
        <w:rPr>
          <w:rFonts w:asciiTheme="minorHAnsi" w:hAnsiTheme="minorHAnsi" w:cstheme="minorHAnsi"/>
          <w:spacing w:val="-2"/>
        </w:rPr>
        <w:t xml:space="preserve"> </w:t>
      </w:r>
      <w:r w:rsidRPr="001A68E1">
        <w:rPr>
          <w:rFonts w:asciiTheme="minorHAnsi" w:hAnsiTheme="minorHAnsi" w:cstheme="minorHAnsi"/>
        </w:rPr>
        <w:t>visualizations</w:t>
      </w:r>
      <w:r w:rsidRPr="001A68E1">
        <w:rPr>
          <w:rFonts w:asciiTheme="minorHAnsi" w:hAnsiTheme="minorHAnsi" w:cstheme="minorHAnsi"/>
          <w:spacing w:val="-1"/>
        </w:rPr>
        <w:t xml:space="preserve"> </w:t>
      </w:r>
      <w:r w:rsidRPr="001A68E1">
        <w:rPr>
          <w:rFonts w:asciiTheme="minorHAnsi" w:hAnsiTheme="minorHAnsi" w:cstheme="minorHAnsi"/>
        </w:rPr>
        <w:t>tools</w:t>
      </w:r>
      <w:r w:rsidRPr="001A68E1">
        <w:rPr>
          <w:rFonts w:asciiTheme="minorHAnsi" w:hAnsiTheme="minorHAnsi" w:cstheme="minorHAnsi"/>
          <w:spacing w:val="-1"/>
        </w:rPr>
        <w:t xml:space="preserve"> </w:t>
      </w:r>
      <w:r w:rsidRPr="001A68E1">
        <w:rPr>
          <w:rFonts w:asciiTheme="minorHAnsi" w:hAnsiTheme="minorHAnsi" w:cstheme="minorHAnsi"/>
        </w:rPr>
        <w:t>just</w:t>
      </w:r>
      <w:r w:rsidRPr="001A68E1">
        <w:rPr>
          <w:rFonts w:asciiTheme="minorHAnsi" w:hAnsiTheme="minorHAnsi" w:cstheme="minorHAnsi"/>
          <w:spacing w:val="-1"/>
        </w:rPr>
        <w:t xml:space="preserve"> </w:t>
      </w:r>
      <w:r w:rsidRPr="001A68E1">
        <w:rPr>
          <w:rFonts w:asciiTheme="minorHAnsi" w:hAnsiTheme="minorHAnsi" w:cstheme="minorHAnsi"/>
        </w:rPr>
        <w:t>like</w:t>
      </w:r>
      <w:r w:rsidRPr="001A68E1">
        <w:rPr>
          <w:rFonts w:asciiTheme="minorHAnsi" w:hAnsiTheme="minorHAnsi" w:cstheme="minorHAnsi"/>
          <w:spacing w:val="-58"/>
        </w:rPr>
        <w:t xml:space="preserve"> </w:t>
      </w:r>
      <w:r w:rsidRPr="001A68E1">
        <w:rPr>
          <w:rFonts w:asciiTheme="minorHAnsi" w:hAnsiTheme="minorHAnsi" w:cstheme="minorHAnsi"/>
        </w:rPr>
        <w:t>when</w:t>
      </w:r>
      <w:r w:rsidRPr="001A68E1">
        <w:rPr>
          <w:rFonts w:asciiTheme="minorHAnsi" w:hAnsiTheme="minorHAnsi" w:cstheme="minorHAnsi"/>
          <w:spacing w:val="-2"/>
        </w:rPr>
        <w:t xml:space="preserve"> </w:t>
      </w:r>
      <w:r w:rsidRPr="001A68E1">
        <w:rPr>
          <w:rFonts w:asciiTheme="minorHAnsi" w:hAnsiTheme="minorHAnsi" w:cstheme="minorHAnsi"/>
        </w:rPr>
        <w:t>creating a</w:t>
      </w:r>
      <w:r w:rsidRPr="001A68E1">
        <w:rPr>
          <w:rFonts w:asciiTheme="minorHAnsi" w:hAnsiTheme="minorHAnsi" w:cstheme="minorHAnsi"/>
          <w:spacing w:val="-1"/>
        </w:rPr>
        <w:t xml:space="preserve"> </w:t>
      </w:r>
      <w:r w:rsidRPr="001A68E1">
        <w:rPr>
          <w:rFonts w:asciiTheme="minorHAnsi" w:hAnsiTheme="minorHAnsi" w:cstheme="minorHAnsi"/>
        </w:rPr>
        <w:t>report on</w:t>
      </w:r>
      <w:r w:rsidRPr="001A68E1">
        <w:rPr>
          <w:rFonts w:asciiTheme="minorHAnsi" w:hAnsiTheme="minorHAnsi" w:cstheme="minorHAnsi"/>
          <w:spacing w:val="1"/>
        </w:rPr>
        <w:t xml:space="preserve"> </w:t>
      </w:r>
      <w:r w:rsidRPr="001A68E1">
        <w:rPr>
          <w:rFonts w:asciiTheme="minorHAnsi" w:hAnsiTheme="minorHAnsi" w:cstheme="minorHAnsi"/>
        </w:rPr>
        <w:t>PowerBI.com.</w:t>
      </w:r>
    </w:p>
    <w:p w14:paraId="2CF81377" w14:textId="77777777" w:rsidR="00167551" w:rsidRPr="001A68E1" w:rsidRDefault="00167551" w:rsidP="00167551">
      <w:pPr>
        <w:pStyle w:val="BodyText"/>
        <w:spacing w:before="4"/>
        <w:rPr>
          <w:rFonts w:asciiTheme="minorHAnsi" w:hAnsiTheme="minorHAnsi" w:cstheme="minorHAnsi"/>
          <w:sz w:val="25"/>
        </w:rPr>
      </w:pPr>
    </w:p>
    <w:p w14:paraId="440F8044" w14:textId="77777777" w:rsidR="00167551" w:rsidRPr="001A68E1" w:rsidRDefault="00167551" w:rsidP="00167551">
      <w:pPr>
        <w:pStyle w:val="ListParagraph"/>
        <w:numPr>
          <w:ilvl w:val="0"/>
          <w:numId w:val="5"/>
        </w:numPr>
        <w:tabs>
          <w:tab w:val="left" w:pos="766"/>
        </w:tabs>
        <w:ind w:left="765" w:hanging="302"/>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Save</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your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reports:</w:t>
      </w:r>
    </w:p>
    <w:p w14:paraId="21B887D9" w14:textId="77777777" w:rsidR="00167551" w:rsidRPr="001A68E1" w:rsidRDefault="00167551" w:rsidP="006B6DBE">
      <w:pPr>
        <w:pStyle w:val="BodyText"/>
        <w:spacing w:before="6" w:line="242" w:lineRule="auto"/>
        <w:ind w:left="464" w:right="755" w:firstLine="241"/>
        <w:jc w:val="both"/>
        <w:rPr>
          <w:rFonts w:asciiTheme="minorHAnsi" w:hAnsiTheme="minorHAnsi" w:cstheme="minorHAnsi"/>
        </w:rPr>
      </w:pPr>
      <w:r w:rsidRPr="001A68E1">
        <w:rPr>
          <w:rFonts w:asciiTheme="minorHAnsi" w:hAnsiTheme="minorHAnsi" w:cstheme="minorHAnsi"/>
        </w:rPr>
        <w:t>With the Power BI Desktop, you can save your work as a Power BI Desktop file. Power BI</w:t>
      </w:r>
      <w:r w:rsidRPr="001A68E1">
        <w:rPr>
          <w:rFonts w:asciiTheme="minorHAnsi" w:hAnsiTheme="minorHAnsi" w:cstheme="minorHAnsi"/>
          <w:spacing w:val="1"/>
        </w:rPr>
        <w:t xml:space="preserve"> </w:t>
      </w:r>
      <w:r w:rsidRPr="001A68E1">
        <w:rPr>
          <w:rFonts w:asciiTheme="minorHAnsi" w:hAnsiTheme="minorHAnsi" w:cstheme="minorHAnsi"/>
        </w:rPr>
        <w:t>Desktop</w:t>
      </w:r>
      <w:r w:rsidRPr="001A68E1">
        <w:rPr>
          <w:rFonts w:asciiTheme="minorHAnsi" w:hAnsiTheme="minorHAnsi" w:cstheme="minorHAnsi"/>
          <w:spacing w:val="-1"/>
        </w:rPr>
        <w:t xml:space="preserve"> </w:t>
      </w:r>
      <w:r w:rsidRPr="001A68E1">
        <w:rPr>
          <w:rFonts w:asciiTheme="minorHAnsi" w:hAnsiTheme="minorHAnsi" w:cstheme="minorHAnsi"/>
        </w:rPr>
        <w:t>files have</w:t>
      </w:r>
      <w:r w:rsidRPr="001A68E1">
        <w:rPr>
          <w:rFonts w:asciiTheme="minorHAnsi" w:hAnsiTheme="minorHAnsi" w:cstheme="minorHAnsi"/>
          <w:spacing w:val="1"/>
        </w:rPr>
        <w:t xml:space="preserve"> </w:t>
      </w:r>
      <w:r w:rsidRPr="001A68E1">
        <w:rPr>
          <w:rFonts w:asciiTheme="minorHAnsi" w:hAnsiTheme="minorHAnsi" w:cstheme="minorHAnsi"/>
        </w:rPr>
        <w:t>a</w:t>
      </w:r>
      <w:r w:rsidRPr="001A68E1">
        <w:rPr>
          <w:rFonts w:asciiTheme="minorHAnsi" w:hAnsiTheme="minorHAnsi" w:cstheme="minorHAnsi"/>
          <w:spacing w:val="-1"/>
        </w:rPr>
        <w:t xml:space="preserve"> </w:t>
      </w:r>
      <w:r w:rsidRPr="001A68E1">
        <w:rPr>
          <w:rFonts w:asciiTheme="minorHAnsi" w:hAnsiTheme="minorHAnsi" w:cstheme="minorHAnsi"/>
        </w:rPr>
        <w:t>.pbix</w:t>
      </w:r>
      <w:r w:rsidRPr="001A68E1">
        <w:rPr>
          <w:rFonts w:asciiTheme="minorHAnsi" w:hAnsiTheme="minorHAnsi" w:cstheme="minorHAnsi"/>
          <w:spacing w:val="1"/>
        </w:rPr>
        <w:t xml:space="preserve"> </w:t>
      </w:r>
      <w:r w:rsidRPr="001A68E1">
        <w:rPr>
          <w:rFonts w:asciiTheme="minorHAnsi" w:hAnsiTheme="minorHAnsi" w:cstheme="minorHAnsi"/>
        </w:rPr>
        <w:t>extension.</w:t>
      </w:r>
    </w:p>
    <w:p w14:paraId="3F404CD3" w14:textId="77777777" w:rsidR="00167551" w:rsidRPr="001A68E1" w:rsidRDefault="00167551" w:rsidP="00167551">
      <w:pPr>
        <w:pStyle w:val="BodyText"/>
        <w:spacing w:before="1"/>
        <w:rPr>
          <w:rFonts w:asciiTheme="minorHAnsi" w:hAnsiTheme="minorHAnsi" w:cstheme="minorHAnsi"/>
          <w:sz w:val="25"/>
        </w:rPr>
      </w:pPr>
    </w:p>
    <w:p w14:paraId="20D00EF3" w14:textId="74866EDB" w:rsidR="00167551" w:rsidRPr="001A68E1" w:rsidRDefault="00167551" w:rsidP="00167551">
      <w:pPr>
        <w:pStyle w:val="ListParagraph"/>
        <w:numPr>
          <w:ilvl w:val="0"/>
          <w:numId w:val="5"/>
        </w:numPr>
        <w:tabs>
          <w:tab w:val="left" w:pos="706"/>
        </w:tabs>
        <w:ind w:left="705" w:hanging="242"/>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Upload</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or</w:t>
      </w:r>
      <w:r w:rsidRPr="001A68E1">
        <w:rPr>
          <w:rFonts w:asciiTheme="minorHAnsi" w:hAnsiTheme="minorHAnsi" w:cstheme="minorHAnsi"/>
          <w:b/>
          <w:color w:val="538135" w:themeColor="accent6" w:themeShade="BF"/>
          <w:spacing w:val="-1"/>
          <w:sz w:val="28"/>
        </w:rPr>
        <w:t xml:space="preserve"> </w:t>
      </w:r>
      <w:r w:rsidR="007E3B26" w:rsidRPr="001A68E1">
        <w:rPr>
          <w:rFonts w:asciiTheme="minorHAnsi" w:hAnsiTheme="minorHAnsi" w:cstheme="minorHAnsi"/>
          <w:b/>
          <w:color w:val="538135" w:themeColor="accent6" w:themeShade="BF"/>
          <w:sz w:val="28"/>
        </w:rPr>
        <w:t>publish</w:t>
      </w:r>
      <w:r w:rsidRPr="001A68E1">
        <w:rPr>
          <w:rFonts w:asciiTheme="minorHAnsi" w:hAnsiTheme="minorHAnsi" w:cstheme="minorHAnsi"/>
          <w:b/>
          <w:color w:val="538135" w:themeColor="accent6" w:themeShade="BF"/>
          <w:spacing w:val="-4"/>
          <w:sz w:val="28"/>
        </w:rPr>
        <w:t xml:space="preserve"> </w:t>
      </w:r>
      <w:r w:rsidRPr="001A68E1">
        <w:rPr>
          <w:rFonts w:asciiTheme="minorHAnsi" w:hAnsiTheme="minorHAnsi" w:cstheme="minorHAnsi"/>
          <w:b/>
          <w:color w:val="538135" w:themeColor="accent6" w:themeShade="BF"/>
          <w:sz w:val="28"/>
        </w:rPr>
        <w:t>your</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reports:</w:t>
      </w:r>
    </w:p>
    <w:p w14:paraId="68DA4103" w14:textId="77777777" w:rsidR="00167551" w:rsidRPr="001A68E1" w:rsidRDefault="00167551" w:rsidP="006B6DBE">
      <w:pPr>
        <w:pStyle w:val="BodyText"/>
        <w:spacing w:before="8"/>
        <w:ind w:left="464" w:right="757" w:firstLine="241"/>
        <w:jc w:val="both"/>
        <w:rPr>
          <w:rFonts w:asciiTheme="minorHAnsi" w:hAnsiTheme="minorHAnsi" w:cstheme="minorHAnsi"/>
        </w:rPr>
      </w:pPr>
      <w:r w:rsidRPr="001A68E1">
        <w:rPr>
          <w:rFonts w:asciiTheme="minorHAnsi" w:hAnsiTheme="minorHAnsi" w:cstheme="minorHAnsi"/>
        </w:rPr>
        <w:t>You</w:t>
      </w:r>
      <w:r w:rsidRPr="001A68E1">
        <w:rPr>
          <w:rFonts w:asciiTheme="minorHAnsi" w:hAnsiTheme="minorHAnsi" w:cstheme="minorHAnsi"/>
          <w:spacing w:val="-4"/>
        </w:rPr>
        <w:t xml:space="preserve"> </w:t>
      </w:r>
      <w:r w:rsidRPr="001A68E1">
        <w:rPr>
          <w:rFonts w:asciiTheme="minorHAnsi" w:hAnsiTheme="minorHAnsi" w:cstheme="minorHAnsi"/>
        </w:rPr>
        <w:t>can</w:t>
      </w:r>
      <w:r w:rsidRPr="001A68E1">
        <w:rPr>
          <w:rFonts w:asciiTheme="minorHAnsi" w:hAnsiTheme="minorHAnsi" w:cstheme="minorHAnsi"/>
          <w:spacing w:val="-4"/>
        </w:rPr>
        <w:t xml:space="preserve"> </w:t>
      </w:r>
      <w:r w:rsidRPr="001A68E1">
        <w:rPr>
          <w:rFonts w:asciiTheme="minorHAnsi" w:hAnsiTheme="minorHAnsi" w:cstheme="minorHAnsi"/>
        </w:rPr>
        <w:t>upload</w:t>
      </w:r>
      <w:r w:rsidRPr="001A68E1">
        <w:rPr>
          <w:rFonts w:asciiTheme="minorHAnsi" w:hAnsiTheme="minorHAnsi" w:cstheme="minorHAnsi"/>
          <w:spacing w:val="-4"/>
        </w:rPr>
        <w:t xml:space="preserve"> </w:t>
      </w:r>
      <w:r w:rsidRPr="001A68E1">
        <w:rPr>
          <w:rFonts w:asciiTheme="minorHAnsi" w:hAnsiTheme="minorHAnsi" w:cstheme="minorHAnsi"/>
        </w:rPr>
        <w:t>the</w:t>
      </w:r>
      <w:r w:rsidRPr="001A68E1">
        <w:rPr>
          <w:rFonts w:asciiTheme="minorHAnsi" w:hAnsiTheme="minorHAnsi" w:cstheme="minorHAnsi"/>
          <w:spacing w:val="-4"/>
        </w:rPr>
        <w:t xml:space="preserve"> </w:t>
      </w:r>
      <w:r w:rsidRPr="001A68E1">
        <w:rPr>
          <w:rFonts w:asciiTheme="minorHAnsi" w:hAnsiTheme="minorHAnsi" w:cstheme="minorHAnsi"/>
        </w:rPr>
        <w:t>reports</w:t>
      </w:r>
      <w:r w:rsidRPr="001A68E1">
        <w:rPr>
          <w:rFonts w:asciiTheme="minorHAnsi" w:hAnsiTheme="minorHAnsi" w:cstheme="minorHAnsi"/>
          <w:spacing w:val="-4"/>
        </w:rPr>
        <w:t xml:space="preserve"> </w:t>
      </w:r>
      <w:r w:rsidRPr="001A68E1">
        <w:rPr>
          <w:rFonts w:asciiTheme="minorHAnsi" w:hAnsiTheme="minorHAnsi" w:cstheme="minorHAnsi"/>
        </w:rPr>
        <w:t>you</w:t>
      </w:r>
      <w:r w:rsidRPr="001A68E1">
        <w:rPr>
          <w:rFonts w:asciiTheme="minorHAnsi" w:hAnsiTheme="minorHAnsi" w:cstheme="minorHAnsi"/>
          <w:spacing w:val="-3"/>
        </w:rPr>
        <w:t xml:space="preserve"> </w:t>
      </w:r>
      <w:r w:rsidRPr="001A68E1">
        <w:rPr>
          <w:rFonts w:asciiTheme="minorHAnsi" w:hAnsiTheme="minorHAnsi" w:cstheme="minorHAnsi"/>
        </w:rPr>
        <w:t>created</w:t>
      </w:r>
      <w:r w:rsidRPr="001A68E1">
        <w:rPr>
          <w:rFonts w:asciiTheme="minorHAnsi" w:hAnsiTheme="minorHAnsi" w:cstheme="minorHAnsi"/>
          <w:spacing w:val="-4"/>
        </w:rPr>
        <w:t xml:space="preserve"> </w:t>
      </w:r>
      <w:r w:rsidRPr="001A68E1">
        <w:rPr>
          <w:rFonts w:asciiTheme="minorHAnsi" w:hAnsiTheme="minorHAnsi" w:cstheme="minorHAnsi"/>
        </w:rPr>
        <w:t>and</w:t>
      </w:r>
      <w:r w:rsidRPr="001A68E1">
        <w:rPr>
          <w:rFonts w:asciiTheme="minorHAnsi" w:hAnsiTheme="minorHAnsi" w:cstheme="minorHAnsi"/>
          <w:spacing w:val="-4"/>
        </w:rPr>
        <w:t xml:space="preserve"> </w:t>
      </w:r>
      <w:r w:rsidRPr="001A68E1">
        <w:rPr>
          <w:rFonts w:asciiTheme="minorHAnsi" w:hAnsiTheme="minorHAnsi" w:cstheme="minorHAnsi"/>
        </w:rPr>
        <w:t>saved</w:t>
      </w:r>
      <w:r w:rsidRPr="001A68E1">
        <w:rPr>
          <w:rFonts w:asciiTheme="minorHAnsi" w:hAnsiTheme="minorHAnsi" w:cstheme="minorHAnsi"/>
          <w:spacing w:val="-1"/>
        </w:rPr>
        <w:t xml:space="preserve"> </w:t>
      </w:r>
      <w:r w:rsidRPr="001A68E1">
        <w:rPr>
          <w:rFonts w:asciiTheme="minorHAnsi" w:hAnsiTheme="minorHAnsi" w:cstheme="minorHAnsi"/>
        </w:rPr>
        <w:t>in</w:t>
      </w:r>
      <w:r w:rsidRPr="001A68E1">
        <w:rPr>
          <w:rFonts w:asciiTheme="minorHAnsi" w:hAnsiTheme="minorHAnsi" w:cstheme="minorHAnsi"/>
          <w:spacing w:val="-3"/>
        </w:rPr>
        <w:t xml:space="preserve"> </w:t>
      </w:r>
      <w:r w:rsidRPr="001A68E1">
        <w:rPr>
          <w:rFonts w:asciiTheme="minorHAnsi" w:hAnsiTheme="minorHAnsi" w:cstheme="minorHAnsi"/>
        </w:rPr>
        <w:t>the</w:t>
      </w:r>
      <w:r w:rsidRPr="001A68E1">
        <w:rPr>
          <w:rFonts w:asciiTheme="minorHAnsi" w:hAnsiTheme="minorHAnsi" w:cstheme="minorHAnsi"/>
          <w:spacing w:val="-4"/>
        </w:rPr>
        <w:t xml:space="preserve"> </w:t>
      </w:r>
      <w:r w:rsidRPr="001A68E1">
        <w:rPr>
          <w:rFonts w:asciiTheme="minorHAnsi" w:hAnsiTheme="minorHAnsi" w:cstheme="minorHAnsi"/>
        </w:rPr>
        <w:t>Desktop</w:t>
      </w:r>
      <w:r w:rsidRPr="001A68E1">
        <w:rPr>
          <w:rFonts w:asciiTheme="minorHAnsi" w:hAnsiTheme="minorHAnsi" w:cstheme="minorHAnsi"/>
          <w:spacing w:val="-3"/>
        </w:rPr>
        <w:t xml:space="preserve"> </w:t>
      </w:r>
      <w:r w:rsidRPr="001A68E1">
        <w:rPr>
          <w:rFonts w:asciiTheme="minorHAnsi" w:hAnsiTheme="minorHAnsi" w:cstheme="minorHAnsi"/>
        </w:rPr>
        <w:t>to</w:t>
      </w:r>
      <w:r w:rsidRPr="001A68E1">
        <w:rPr>
          <w:rFonts w:asciiTheme="minorHAnsi" w:hAnsiTheme="minorHAnsi" w:cstheme="minorHAnsi"/>
          <w:spacing w:val="-3"/>
        </w:rPr>
        <w:t xml:space="preserve"> </w:t>
      </w:r>
      <w:r w:rsidRPr="001A68E1">
        <w:rPr>
          <w:rFonts w:asciiTheme="minorHAnsi" w:hAnsiTheme="minorHAnsi" w:cstheme="minorHAnsi"/>
        </w:rPr>
        <w:t>your</w:t>
      </w:r>
      <w:r w:rsidRPr="001A68E1">
        <w:rPr>
          <w:rFonts w:asciiTheme="minorHAnsi" w:hAnsiTheme="minorHAnsi" w:cstheme="minorHAnsi"/>
          <w:spacing w:val="-5"/>
        </w:rPr>
        <w:t xml:space="preserve"> </w:t>
      </w:r>
      <w:r w:rsidRPr="001A68E1">
        <w:rPr>
          <w:rFonts w:asciiTheme="minorHAnsi" w:hAnsiTheme="minorHAnsi" w:cstheme="minorHAnsi"/>
        </w:rPr>
        <w:t>Power</w:t>
      </w:r>
      <w:r w:rsidRPr="001A68E1">
        <w:rPr>
          <w:rFonts w:asciiTheme="minorHAnsi" w:hAnsiTheme="minorHAnsi" w:cstheme="minorHAnsi"/>
          <w:spacing w:val="-5"/>
        </w:rPr>
        <w:t xml:space="preserve"> </w:t>
      </w:r>
      <w:r w:rsidRPr="001A68E1">
        <w:rPr>
          <w:rFonts w:asciiTheme="minorHAnsi" w:hAnsiTheme="minorHAnsi" w:cstheme="minorHAnsi"/>
        </w:rPr>
        <w:t>BI</w:t>
      </w:r>
      <w:r w:rsidRPr="001A68E1">
        <w:rPr>
          <w:rFonts w:asciiTheme="minorHAnsi" w:hAnsiTheme="minorHAnsi" w:cstheme="minorHAnsi"/>
          <w:spacing w:val="-7"/>
        </w:rPr>
        <w:t xml:space="preserve"> </w:t>
      </w:r>
      <w:r w:rsidRPr="001A68E1">
        <w:rPr>
          <w:rFonts w:asciiTheme="minorHAnsi" w:hAnsiTheme="minorHAnsi" w:cstheme="minorHAnsi"/>
        </w:rPr>
        <w:t>site.</w:t>
      </w:r>
      <w:r w:rsidRPr="001A68E1">
        <w:rPr>
          <w:rFonts w:asciiTheme="minorHAnsi" w:hAnsiTheme="minorHAnsi" w:cstheme="minorHAnsi"/>
          <w:spacing w:val="-4"/>
        </w:rPr>
        <w:t xml:space="preserve"> </w:t>
      </w:r>
      <w:r w:rsidRPr="001A68E1">
        <w:rPr>
          <w:rFonts w:asciiTheme="minorHAnsi" w:hAnsiTheme="minorHAnsi" w:cstheme="minorHAnsi"/>
        </w:rPr>
        <w:t>You</w:t>
      </w:r>
      <w:r w:rsidRPr="001A68E1">
        <w:rPr>
          <w:rFonts w:asciiTheme="minorHAnsi" w:hAnsiTheme="minorHAnsi" w:cstheme="minorHAnsi"/>
          <w:spacing w:val="-4"/>
        </w:rPr>
        <w:t xml:space="preserve"> </w:t>
      </w:r>
      <w:r w:rsidRPr="001A68E1">
        <w:rPr>
          <w:rFonts w:asciiTheme="minorHAnsi" w:hAnsiTheme="minorHAnsi" w:cstheme="minorHAnsi"/>
        </w:rPr>
        <w:t>can</w:t>
      </w:r>
      <w:r w:rsidRPr="001A68E1">
        <w:rPr>
          <w:rFonts w:asciiTheme="minorHAnsi" w:hAnsiTheme="minorHAnsi" w:cstheme="minorHAnsi"/>
          <w:spacing w:val="-57"/>
        </w:rPr>
        <w:t xml:space="preserve"> </w:t>
      </w:r>
      <w:r w:rsidRPr="001A68E1">
        <w:rPr>
          <w:rFonts w:asciiTheme="minorHAnsi" w:hAnsiTheme="minorHAnsi" w:cstheme="minorHAnsi"/>
        </w:rPr>
        <w:t>also</w:t>
      </w:r>
      <w:r w:rsidRPr="001A68E1">
        <w:rPr>
          <w:rFonts w:asciiTheme="minorHAnsi" w:hAnsiTheme="minorHAnsi" w:cstheme="minorHAnsi"/>
          <w:spacing w:val="-1"/>
        </w:rPr>
        <w:t xml:space="preserve"> </w:t>
      </w:r>
      <w:r w:rsidRPr="001A68E1">
        <w:rPr>
          <w:rFonts w:asciiTheme="minorHAnsi" w:hAnsiTheme="minorHAnsi" w:cstheme="minorHAnsi"/>
        </w:rPr>
        <w:t>publish them to</w:t>
      </w:r>
      <w:r w:rsidRPr="001A68E1">
        <w:rPr>
          <w:rFonts w:asciiTheme="minorHAnsi" w:hAnsiTheme="minorHAnsi" w:cstheme="minorHAnsi"/>
          <w:spacing w:val="1"/>
        </w:rPr>
        <w:t xml:space="preserve"> </w:t>
      </w:r>
      <w:r w:rsidRPr="001A68E1">
        <w:rPr>
          <w:rFonts w:asciiTheme="minorHAnsi" w:hAnsiTheme="minorHAnsi" w:cstheme="minorHAnsi"/>
        </w:rPr>
        <w:t>Power BI</w:t>
      </w:r>
      <w:r w:rsidRPr="001A68E1">
        <w:rPr>
          <w:rFonts w:asciiTheme="minorHAnsi" w:hAnsiTheme="minorHAnsi" w:cstheme="minorHAnsi"/>
          <w:spacing w:val="-4"/>
        </w:rPr>
        <w:t xml:space="preserve"> </w:t>
      </w:r>
      <w:r w:rsidRPr="001A68E1">
        <w:rPr>
          <w:rFonts w:asciiTheme="minorHAnsi" w:hAnsiTheme="minorHAnsi" w:cstheme="minorHAnsi"/>
        </w:rPr>
        <w:t>right from Power BI</w:t>
      </w:r>
      <w:r w:rsidRPr="001A68E1">
        <w:rPr>
          <w:rFonts w:asciiTheme="minorHAnsi" w:hAnsiTheme="minorHAnsi" w:cstheme="minorHAnsi"/>
          <w:spacing w:val="-1"/>
        </w:rPr>
        <w:t xml:space="preserve"> </w:t>
      </w:r>
      <w:r w:rsidRPr="001A68E1">
        <w:rPr>
          <w:rFonts w:asciiTheme="minorHAnsi" w:hAnsiTheme="minorHAnsi" w:cstheme="minorHAnsi"/>
        </w:rPr>
        <w:t>Desktop.</w:t>
      </w:r>
    </w:p>
    <w:p w14:paraId="17FD0DE6" w14:textId="77777777" w:rsidR="00167551" w:rsidRDefault="00167551" w:rsidP="00167551">
      <w:pPr>
        <w:pStyle w:val="BodyText"/>
        <w:spacing w:before="9"/>
      </w:pPr>
    </w:p>
    <w:p w14:paraId="1D5EE099" w14:textId="77777777" w:rsidR="00822C21" w:rsidRDefault="00822C21" w:rsidP="00167551">
      <w:pPr>
        <w:pStyle w:val="BodyText"/>
        <w:spacing w:before="9"/>
      </w:pPr>
    </w:p>
    <w:p w14:paraId="008CF708" w14:textId="77777777" w:rsidR="00822C21" w:rsidRDefault="00822C21" w:rsidP="00167551">
      <w:pPr>
        <w:pStyle w:val="BodyText"/>
        <w:spacing w:before="9"/>
      </w:pPr>
    </w:p>
    <w:p w14:paraId="4AA26F46" w14:textId="77777777" w:rsidR="00822C21" w:rsidRDefault="00822C21" w:rsidP="00167551">
      <w:pPr>
        <w:pStyle w:val="BodyText"/>
        <w:spacing w:before="9"/>
      </w:pPr>
    </w:p>
    <w:p w14:paraId="3EF81640" w14:textId="77777777" w:rsidR="00822C21" w:rsidRDefault="00822C21" w:rsidP="00167551">
      <w:pPr>
        <w:pStyle w:val="BodyText"/>
        <w:spacing w:before="9"/>
      </w:pPr>
    </w:p>
    <w:p w14:paraId="476C94E7" w14:textId="77777777" w:rsidR="00822C21" w:rsidRDefault="00822C21" w:rsidP="00167551">
      <w:pPr>
        <w:pStyle w:val="BodyText"/>
        <w:spacing w:before="9"/>
      </w:pPr>
    </w:p>
    <w:p w14:paraId="2F740036" w14:textId="77777777" w:rsidR="00822C21" w:rsidRDefault="00822C21" w:rsidP="00167551">
      <w:pPr>
        <w:pStyle w:val="BodyText"/>
        <w:spacing w:before="9"/>
      </w:pPr>
    </w:p>
    <w:p w14:paraId="72A551E8" w14:textId="77777777" w:rsidR="00822C21" w:rsidRDefault="00822C21" w:rsidP="00167551">
      <w:pPr>
        <w:pStyle w:val="BodyText"/>
        <w:spacing w:before="9"/>
      </w:pPr>
    </w:p>
    <w:p w14:paraId="119E5A35" w14:textId="77777777" w:rsidR="00822C21" w:rsidRDefault="00822C21" w:rsidP="00167551">
      <w:pPr>
        <w:pStyle w:val="BodyText"/>
        <w:spacing w:before="9"/>
      </w:pPr>
    </w:p>
    <w:p w14:paraId="69508CDE" w14:textId="77777777" w:rsidR="00822C21" w:rsidRDefault="00822C21" w:rsidP="00167551">
      <w:pPr>
        <w:pStyle w:val="BodyText"/>
        <w:spacing w:before="9"/>
      </w:pPr>
    </w:p>
    <w:p w14:paraId="6FCBCC20" w14:textId="77777777" w:rsidR="00822C21" w:rsidRDefault="00822C21" w:rsidP="00167551">
      <w:pPr>
        <w:pStyle w:val="BodyText"/>
        <w:spacing w:before="9"/>
      </w:pPr>
    </w:p>
    <w:p w14:paraId="6D0FCC1B" w14:textId="77777777" w:rsidR="00822C21" w:rsidRDefault="00822C21" w:rsidP="00167551">
      <w:pPr>
        <w:pStyle w:val="BodyText"/>
        <w:spacing w:before="9"/>
      </w:pPr>
    </w:p>
    <w:p w14:paraId="761857B2" w14:textId="77777777" w:rsidR="00822C21" w:rsidRDefault="00822C21" w:rsidP="00167551">
      <w:pPr>
        <w:pStyle w:val="BodyText"/>
        <w:spacing w:before="9"/>
      </w:pPr>
    </w:p>
    <w:p w14:paraId="620AE30E" w14:textId="77777777" w:rsidR="00167551" w:rsidRDefault="00167551" w:rsidP="00167551">
      <w:pPr>
        <w:pStyle w:val="ListParagraph"/>
        <w:numPr>
          <w:ilvl w:val="0"/>
          <w:numId w:val="4"/>
        </w:numPr>
        <w:tabs>
          <w:tab w:val="left" w:pos="513"/>
        </w:tabs>
        <w:rPr>
          <w:b/>
          <w:color w:val="538135" w:themeColor="accent6" w:themeShade="BF"/>
          <w:sz w:val="40"/>
        </w:rPr>
      </w:pPr>
      <w:r w:rsidRPr="00822C21">
        <w:rPr>
          <w:b/>
          <w:color w:val="538135" w:themeColor="accent6" w:themeShade="BF"/>
          <w:sz w:val="40"/>
        </w:rPr>
        <w:t>Architecture</w:t>
      </w:r>
      <w:r w:rsidRPr="00822C21">
        <w:rPr>
          <w:b/>
          <w:color w:val="538135" w:themeColor="accent6" w:themeShade="BF"/>
          <w:spacing w:val="-1"/>
          <w:sz w:val="40"/>
        </w:rPr>
        <w:t xml:space="preserve"> </w:t>
      </w:r>
      <w:r w:rsidRPr="00822C21">
        <w:rPr>
          <w:b/>
          <w:color w:val="538135" w:themeColor="accent6" w:themeShade="BF"/>
          <w:sz w:val="40"/>
        </w:rPr>
        <w:t>Description</w:t>
      </w:r>
    </w:p>
    <w:p w14:paraId="580B9444" w14:textId="77777777" w:rsidR="00822C21" w:rsidRPr="00822C21" w:rsidRDefault="00822C21" w:rsidP="00822C21">
      <w:pPr>
        <w:pStyle w:val="ListParagraph"/>
        <w:tabs>
          <w:tab w:val="left" w:pos="513"/>
        </w:tabs>
        <w:ind w:left="491" w:firstLine="0"/>
        <w:rPr>
          <w:b/>
          <w:color w:val="538135" w:themeColor="accent6" w:themeShade="BF"/>
          <w:sz w:val="40"/>
        </w:rPr>
      </w:pPr>
    </w:p>
    <w:p w14:paraId="23669915" w14:textId="77777777" w:rsidR="005420C8" w:rsidRPr="005420C8" w:rsidRDefault="005420C8" w:rsidP="005420C8">
      <w:pPr>
        <w:jc w:val="both"/>
        <w:rPr>
          <w:rFonts w:ascii="Calibri" w:eastAsia="Calibri" w:hAnsi="Calibri" w:cs="Calibri"/>
          <w:b/>
          <w:bCs/>
          <w:color w:val="4472C4" w:themeColor="accent1"/>
          <w:sz w:val="32"/>
          <w:szCs w:val="32"/>
        </w:rPr>
      </w:pPr>
      <w:r w:rsidRPr="005420C8">
        <w:rPr>
          <w:rFonts w:ascii="Calibri" w:eastAsia="Calibri" w:hAnsi="Calibri" w:cs="Calibri"/>
          <w:b/>
          <w:bCs/>
          <w:color w:val="4471C4"/>
          <w:sz w:val="32"/>
          <w:szCs w:val="32"/>
        </w:rPr>
        <w:t>3.1. Data Description</w:t>
      </w:r>
    </w:p>
    <w:p w14:paraId="320B7D2B" w14:textId="77777777" w:rsidR="005420C8" w:rsidRDefault="005420C8" w:rsidP="005420C8">
      <w:pPr>
        <w:rPr>
          <w:rFonts w:asciiTheme="minorHAnsi" w:eastAsia="Verdana" w:hAnsiTheme="minorHAnsi" w:cstheme="minorHAnsi"/>
          <w:color w:val="000000" w:themeColor="text1"/>
          <w:sz w:val="24"/>
          <w:szCs w:val="24"/>
        </w:rPr>
      </w:pPr>
      <w:r w:rsidRPr="00E12C08">
        <w:rPr>
          <w:rFonts w:asciiTheme="minorHAnsi" w:eastAsia="Verdana" w:hAnsiTheme="minorHAnsi" w:cstheme="minorHAnsi"/>
          <w:color w:val="000000" w:themeColor="text1"/>
          <w:sz w:val="24"/>
          <w:szCs w:val="24"/>
        </w:rPr>
        <w:t>The Dataset contains three datasets CPI, EXPORTS and EXCHANGE monthly details on different countries for different year.</w:t>
      </w:r>
    </w:p>
    <w:p w14:paraId="280D822E" w14:textId="77777777" w:rsidR="00E12C08" w:rsidRPr="00E12C08" w:rsidRDefault="00E12C08" w:rsidP="005420C8">
      <w:pPr>
        <w:rPr>
          <w:rFonts w:asciiTheme="minorHAnsi" w:eastAsia="Verdana" w:hAnsiTheme="minorHAnsi" w:cstheme="minorHAnsi"/>
          <w:sz w:val="24"/>
          <w:szCs w:val="24"/>
        </w:rPr>
      </w:pPr>
    </w:p>
    <w:p w14:paraId="7DCD997C" w14:textId="77777777" w:rsidR="005420C8" w:rsidRPr="00CB5A14" w:rsidRDefault="005420C8" w:rsidP="005420C8">
      <w:pPr>
        <w:rPr>
          <w:rFonts w:ascii="Calibri" w:eastAsia="Calibri" w:hAnsi="Calibri" w:cs="Calibri"/>
          <w:b/>
          <w:bCs/>
          <w:color w:val="FF0000"/>
          <w:sz w:val="28"/>
          <w:szCs w:val="28"/>
        </w:rPr>
      </w:pPr>
      <w:r w:rsidRPr="00CB5A14">
        <w:rPr>
          <w:rFonts w:ascii="Calibri" w:eastAsia="Calibri" w:hAnsi="Calibri" w:cs="Calibri"/>
          <w:b/>
          <w:bCs/>
          <w:color w:val="FF0000"/>
          <w:sz w:val="28"/>
          <w:szCs w:val="28"/>
        </w:rPr>
        <w:t>CPI</w:t>
      </w:r>
    </w:p>
    <w:p w14:paraId="53861318" w14:textId="77777777" w:rsidR="005420C8" w:rsidRDefault="005420C8" w:rsidP="005420C8">
      <w:pPr>
        <w:rPr>
          <w:rFonts w:ascii="Verdana" w:eastAsia="Verdana" w:hAnsi="Verdana" w:cs="Verdana"/>
          <w:color w:val="202124"/>
          <w:sz w:val="24"/>
          <w:szCs w:val="24"/>
        </w:rPr>
      </w:pPr>
      <w:r w:rsidRPr="00E12C08">
        <w:rPr>
          <w:rFonts w:asciiTheme="minorHAnsi" w:eastAsia="Verdana" w:hAnsiTheme="minorHAnsi" w:cstheme="minorHAnsi"/>
          <w:color w:val="202124"/>
          <w:sz w:val="24"/>
          <w:szCs w:val="24"/>
        </w:rPr>
        <w:t xml:space="preserve">Consumer Price Index (CPI) </w:t>
      </w:r>
      <w:r w:rsidRPr="00E12C08">
        <w:rPr>
          <w:rFonts w:asciiTheme="minorHAnsi" w:eastAsia="Verdana" w:hAnsiTheme="minorHAnsi" w:cstheme="minorHAnsi"/>
          <w:color w:val="111111"/>
          <w:sz w:val="24"/>
          <w:szCs w:val="24"/>
        </w:rPr>
        <w:t xml:space="preserve">is one of the most popular measures of inflation and deflation. </w:t>
      </w:r>
      <w:r w:rsidRPr="00E12C08">
        <w:rPr>
          <w:rFonts w:asciiTheme="minorHAnsi" w:eastAsia="Verdana" w:hAnsiTheme="minorHAnsi" w:cstheme="minorHAnsi"/>
          <w:color w:val="202124"/>
          <w:sz w:val="24"/>
          <w:szCs w:val="24"/>
        </w:rPr>
        <w:t>It measures the average change in prices</w:t>
      </w:r>
      <w:r w:rsidRPr="030051B9">
        <w:rPr>
          <w:rFonts w:ascii="Verdana" w:eastAsia="Verdana" w:hAnsi="Verdana" w:cs="Verdana"/>
          <w:color w:val="202124"/>
          <w:sz w:val="24"/>
          <w:szCs w:val="24"/>
        </w:rPr>
        <w:t>.</w:t>
      </w:r>
    </w:p>
    <w:p w14:paraId="44A4BE1C" w14:textId="77777777" w:rsidR="00E12C08" w:rsidRDefault="00E12C08" w:rsidP="005420C8">
      <w:pPr>
        <w:rPr>
          <w:rFonts w:ascii="Verdana" w:eastAsia="Verdana" w:hAnsi="Verdana" w:cs="Verdana"/>
          <w:sz w:val="24"/>
          <w:szCs w:val="24"/>
        </w:rPr>
      </w:pPr>
    </w:p>
    <w:p w14:paraId="59977308" w14:textId="77777777" w:rsidR="005420C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EXPORTS</w:t>
      </w:r>
    </w:p>
    <w:p w14:paraId="2224E8A7" w14:textId="77777777" w:rsidR="005420C8" w:rsidRDefault="005420C8" w:rsidP="005420C8">
      <w:pPr>
        <w:jc w:val="both"/>
        <w:rPr>
          <w:rFonts w:asciiTheme="minorHAnsi" w:eastAsia="Verdana" w:hAnsiTheme="minorHAnsi" w:cstheme="minorHAnsi"/>
          <w:color w:val="333333"/>
          <w:sz w:val="24"/>
          <w:szCs w:val="24"/>
        </w:rPr>
      </w:pPr>
      <w:r w:rsidRPr="00E12C08">
        <w:rPr>
          <w:rFonts w:asciiTheme="minorHAnsi" w:eastAsia="Verdana" w:hAnsiTheme="minorHAnsi" w:cstheme="minorHAnsi"/>
          <w:color w:val="333333"/>
          <w:sz w:val="24"/>
          <w:szCs w:val="24"/>
        </w:rPr>
        <w:t>Exports are defined as movable goods produced within the boundaries of one country, which are traded with another country. The sale of these goods generates foreign currency earnings in the country that produces them and boosts its economic growth. The greater the proportion of exports in relation to a country’s Gross Domestic Product (GDP), the larger the boost will be to overall growth when overseas demand increases.</w:t>
      </w:r>
    </w:p>
    <w:p w14:paraId="4203D518" w14:textId="77777777" w:rsidR="00E12C08" w:rsidRPr="00E12C08" w:rsidRDefault="00E12C08" w:rsidP="005420C8">
      <w:pPr>
        <w:jc w:val="both"/>
        <w:rPr>
          <w:rFonts w:asciiTheme="minorHAnsi" w:eastAsia="Verdana" w:hAnsiTheme="minorHAnsi" w:cstheme="minorHAnsi"/>
          <w:sz w:val="24"/>
          <w:szCs w:val="24"/>
        </w:rPr>
      </w:pPr>
    </w:p>
    <w:p w14:paraId="7CFE13F9" w14:textId="77777777" w:rsidR="005420C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EXCHANGE</w:t>
      </w:r>
    </w:p>
    <w:p w14:paraId="3A513856" w14:textId="77777777" w:rsidR="005420C8" w:rsidRDefault="005420C8" w:rsidP="005420C8">
      <w:pPr>
        <w:jc w:val="both"/>
        <w:rPr>
          <w:rFonts w:asciiTheme="minorHAnsi" w:eastAsia="Verdana" w:hAnsiTheme="minorHAnsi" w:cstheme="minorHAnsi"/>
          <w:color w:val="202124"/>
          <w:sz w:val="24"/>
          <w:szCs w:val="24"/>
        </w:rPr>
      </w:pPr>
      <w:r w:rsidRPr="00E12C08">
        <w:rPr>
          <w:rFonts w:asciiTheme="minorHAnsi" w:eastAsia="Verdana" w:hAnsiTheme="minorHAnsi" w:cstheme="minorHAnsi"/>
          <w:color w:val="202122"/>
          <w:sz w:val="24"/>
          <w:szCs w:val="24"/>
        </w:rPr>
        <w:t xml:space="preserve">In </w:t>
      </w:r>
      <w:r w:rsidRPr="00E12C08">
        <w:rPr>
          <w:rFonts w:asciiTheme="minorHAnsi" w:eastAsia="Verdana" w:hAnsiTheme="minorHAnsi" w:cstheme="minorHAnsi"/>
          <w:sz w:val="24"/>
          <w:szCs w:val="24"/>
        </w:rPr>
        <w:t>finance</w:t>
      </w:r>
      <w:r w:rsidRPr="00E12C08">
        <w:rPr>
          <w:rFonts w:asciiTheme="minorHAnsi" w:eastAsia="Verdana" w:hAnsiTheme="minorHAnsi" w:cstheme="minorHAnsi"/>
          <w:color w:val="202122"/>
          <w:sz w:val="24"/>
          <w:szCs w:val="24"/>
        </w:rPr>
        <w:t xml:space="preserve">, an exchange rate is the rate at which one </w:t>
      </w:r>
      <w:r w:rsidRPr="00E12C08">
        <w:rPr>
          <w:rFonts w:asciiTheme="minorHAnsi" w:eastAsia="Verdana" w:hAnsiTheme="minorHAnsi" w:cstheme="minorHAnsi"/>
          <w:sz w:val="24"/>
          <w:szCs w:val="24"/>
        </w:rPr>
        <w:t>currency</w:t>
      </w:r>
      <w:r w:rsidRPr="00E12C08">
        <w:rPr>
          <w:rFonts w:asciiTheme="minorHAnsi" w:eastAsia="Verdana" w:hAnsiTheme="minorHAnsi" w:cstheme="minorHAnsi"/>
          <w:color w:val="202122"/>
          <w:sz w:val="24"/>
          <w:szCs w:val="24"/>
        </w:rPr>
        <w:t xml:space="preserve"> will be exchanged for another currency. </w:t>
      </w:r>
      <w:r w:rsidRPr="00E12C08">
        <w:rPr>
          <w:rFonts w:asciiTheme="minorHAnsi" w:eastAsia="Verdana" w:hAnsiTheme="minorHAnsi" w:cstheme="minorHAnsi"/>
          <w:color w:val="202124"/>
          <w:sz w:val="24"/>
          <w:szCs w:val="24"/>
        </w:rPr>
        <w:t>There are many ways to measure an exchange rate. The most common way is to</w:t>
      </w:r>
      <w:r w:rsidRPr="00E12C08">
        <w:rPr>
          <w:rFonts w:asciiTheme="minorHAnsi" w:eastAsia="Verdana" w:hAnsiTheme="minorHAnsi" w:cstheme="minorHAnsi"/>
          <w:b/>
          <w:bCs/>
          <w:color w:val="202124"/>
          <w:sz w:val="24"/>
          <w:szCs w:val="24"/>
        </w:rPr>
        <w:t xml:space="preserve"> </w:t>
      </w:r>
      <w:r w:rsidRPr="00E12C08">
        <w:rPr>
          <w:rFonts w:asciiTheme="minorHAnsi" w:eastAsia="Verdana" w:hAnsiTheme="minorHAnsi" w:cstheme="minorHAnsi"/>
          <w:color w:val="202124"/>
          <w:sz w:val="24"/>
          <w:szCs w:val="24"/>
        </w:rPr>
        <w:t>measure a bilateral exchange rate. A bilateral exchange rate refers to the value of one currency relative to another. Bilateral exchange rates are typically quoted against the US dollar (USD), as it is the most traded currency globally.</w:t>
      </w:r>
    </w:p>
    <w:p w14:paraId="19505DCC" w14:textId="77777777" w:rsidR="00E12C08" w:rsidRPr="00E12C08" w:rsidRDefault="00E12C08" w:rsidP="005420C8">
      <w:pPr>
        <w:jc w:val="both"/>
        <w:rPr>
          <w:rFonts w:asciiTheme="minorHAnsi" w:eastAsia="Verdana" w:hAnsiTheme="minorHAnsi" w:cstheme="minorHAnsi"/>
          <w:sz w:val="24"/>
          <w:szCs w:val="24"/>
        </w:rPr>
      </w:pPr>
    </w:p>
    <w:p w14:paraId="258F51C7" w14:textId="0640F6AB" w:rsidR="00E12C0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INFLATION</w:t>
      </w:r>
    </w:p>
    <w:p w14:paraId="4A41BE95" w14:textId="77777777" w:rsidR="005420C8" w:rsidRPr="00E12C08" w:rsidRDefault="005420C8" w:rsidP="005420C8">
      <w:pPr>
        <w:jc w:val="both"/>
        <w:rPr>
          <w:rFonts w:asciiTheme="minorHAnsi" w:eastAsia="Verdana" w:hAnsiTheme="minorHAnsi" w:cstheme="minorHAnsi"/>
          <w:sz w:val="24"/>
          <w:szCs w:val="24"/>
        </w:rPr>
      </w:pPr>
      <w:r w:rsidRPr="00E12C08">
        <w:rPr>
          <w:rFonts w:asciiTheme="minorHAnsi" w:eastAsia="Verdana" w:hAnsiTheme="minorHAnsi" w:cstheme="minorHAnsi"/>
          <w:color w:val="000000" w:themeColor="text1"/>
          <w:sz w:val="24"/>
          <w:szCs w:val="24"/>
        </w:rPr>
        <w:t>Inflation is the percentage change in the value of the Wholesale Price Index (WPI) on a year-on year basis. It effectively measures the change in the prices of a basket of goods and services in a year. In India, inflation is calculated by taking the WPI as base.</w:t>
      </w:r>
    </w:p>
    <w:p w14:paraId="57392BBA" w14:textId="77777777" w:rsidR="005420C8" w:rsidRPr="00E12C08" w:rsidRDefault="005420C8" w:rsidP="005420C8">
      <w:pPr>
        <w:jc w:val="both"/>
        <w:rPr>
          <w:rFonts w:asciiTheme="minorHAnsi" w:eastAsia="Verdana" w:hAnsiTheme="minorHAnsi" w:cstheme="minorHAnsi"/>
          <w:sz w:val="24"/>
          <w:szCs w:val="24"/>
        </w:rPr>
      </w:pPr>
      <w:r w:rsidRPr="00E12C08">
        <w:rPr>
          <w:rFonts w:asciiTheme="minorHAnsi" w:eastAsia="Verdana" w:hAnsiTheme="minorHAnsi" w:cstheme="minorHAnsi"/>
          <w:color w:val="111111"/>
          <w:sz w:val="24"/>
          <w:szCs w:val="24"/>
        </w:rPr>
        <w:t>Inflation is often used to describe the impact of rising oil or food prices on the economy. For example, if the price of oil goes from $75 a barrel to $100 a barrel, input prices for businesses will increase and transportation costs for everyone will also increase. This may cause many other prices to rise in response.</w:t>
      </w:r>
    </w:p>
    <w:p w14:paraId="474F50FE" w14:textId="77777777" w:rsidR="005420C8" w:rsidRDefault="005420C8" w:rsidP="005420C8">
      <w:pPr>
        <w:jc w:val="both"/>
        <w:rPr>
          <w:rFonts w:ascii="Verdana" w:eastAsia="Verdana" w:hAnsi="Verdana" w:cs="Verdana"/>
          <w:color w:val="111111"/>
          <w:sz w:val="24"/>
          <w:szCs w:val="24"/>
        </w:rPr>
      </w:pPr>
    </w:p>
    <w:p w14:paraId="48E2F29F" w14:textId="77777777" w:rsidR="005420C8" w:rsidRDefault="005420C8" w:rsidP="005420C8">
      <w:pPr>
        <w:jc w:val="both"/>
        <w:rPr>
          <w:rFonts w:ascii="Verdana" w:eastAsia="Verdana" w:hAnsi="Verdana" w:cs="Verdana"/>
          <w:color w:val="111111"/>
          <w:sz w:val="24"/>
          <w:szCs w:val="24"/>
        </w:rPr>
      </w:pPr>
    </w:p>
    <w:p w14:paraId="45828924" w14:textId="77777777" w:rsidR="005420C8" w:rsidRDefault="005420C8" w:rsidP="005420C8">
      <w:pPr>
        <w:jc w:val="both"/>
        <w:rPr>
          <w:rFonts w:ascii="Verdana" w:eastAsia="Verdana" w:hAnsi="Verdana" w:cs="Verdana"/>
          <w:color w:val="202124"/>
          <w:sz w:val="24"/>
          <w:szCs w:val="24"/>
        </w:rPr>
      </w:pPr>
    </w:p>
    <w:p w14:paraId="32CF279C" w14:textId="77777777" w:rsidR="00C139F7" w:rsidRDefault="00C139F7" w:rsidP="005420C8">
      <w:pPr>
        <w:jc w:val="both"/>
        <w:rPr>
          <w:rFonts w:ascii="Verdana" w:eastAsia="Verdana" w:hAnsi="Verdana" w:cs="Verdana"/>
          <w:color w:val="202124"/>
          <w:sz w:val="24"/>
          <w:szCs w:val="24"/>
        </w:rPr>
      </w:pPr>
    </w:p>
    <w:p w14:paraId="40FDB650" w14:textId="77777777" w:rsidR="00C139F7" w:rsidRDefault="00C139F7" w:rsidP="005420C8">
      <w:pPr>
        <w:jc w:val="both"/>
        <w:rPr>
          <w:rFonts w:ascii="Verdana" w:eastAsia="Verdana" w:hAnsi="Verdana" w:cs="Verdana"/>
          <w:color w:val="202124"/>
          <w:sz w:val="24"/>
          <w:szCs w:val="24"/>
        </w:rPr>
      </w:pPr>
    </w:p>
    <w:p w14:paraId="410450B0" w14:textId="77777777" w:rsidR="00C139F7" w:rsidRDefault="00C139F7" w:rsidP="005420C8">
      <w:pPr>
        <w:jc w:val="both"/>
        <w:rPr>
          <w:rFonts w:ascii="Verdana" w:eastAsia="Verdana" w:hAnsi="Verdana" w:cs="Verdana"/>
          <w:color w:val="202124"/>
          <w:sz w:val="24"/>
          <w:szCs w:val="24"/>
        </w:rPr>
      </w:pPr>
    </w:p>
    <w:p w14:paraId="373BFE7E" w14:textId="77777777" w:rsidR="00C139F7" w:rsidRDefault="00C139F7" w:rsidP="005420C8">
      <w:pPr>
        <w:jc w:val="both"/>
        <w:rPr>
          <w:rFonts w:ascii="Verdana" w:eastAsia="Verdana" w:hAnsi="Verdana" w:cs="Verdana"/>
          <w:color w:val="202124"/>
          <w:sz w:val="24"/>
          <w:szCs w:val="24"/>
        </w:rPr>
      </w:pPr>
    </w:p>
    <w:p w14:paraId="51F484E9" w14:textId="77777777" w:rsidR="00C139F7" w:rsidRDefault="00C139F7" w:rsidP="005420C8">
      <w:pPr>
        <w:jc w:val="both"/>
        <w:rPr>
          <w:rFonts w:ascii="Verdana" w:eastAsia="Verdana" w:hAnsi="Verdana" w:cs="Verdana"/>
          <w:color w:val="202124"/>
          <w:sz w:val="24"/>
          <w:szCs w:val="24"/>
        </w:rPr>
      </w:pPr>
    </w:p>
    <w:p w14:paraId="6E2391A8" w14:textId="77777777" w:rsidR="00C139F7" w:rsidRDefault="00C139F7" w:rsidP="005420C8">
      <w:pPr>
        <w:jc w:val="both"/>
        <w:rPr>
          <w:rFonts w:ascii="Verdana" w:eastAsia="Verdana" w:hAnsi="Verdana" w:cs="Verdana"/>
          <w:color w:val="202124"/>
          <w:sz w:val="24"/>
          <w:szCs w:val="24"/>
        </w:rPr>
      </w:pPr>
    </w:p>
    <w:p w14:paraId="08A85AA8" w14:textId="77777777" w:rsidR="00C139F7" w:rsidRDefault="00C139F7" w:rsidP="005420C8">
      <w:pPr>
        <w:jc w:val="both"/>
        <w:rPr>
          <w:rFonts w:ascii="Verdana" w:eastAsia="Verdana" w:hAnsi="Verdana" w:cs="Verdana"/>
          <w:color w:val="202124"/>
          <w:sz w:val="24"/>
          <w:szCs w:val="24"/>
        </w:rPr>
      </w:pPr>
    </w:p>
    <w:p w14:paraId="522E0922" w14:textId="77777777" w:rsidR="00C139F7" w:rsidRDefault="00C139F7" w:rsidP="005420C8">
      <w:pPr>
        <w:jc w:val="both"/>
        <w:rPr>
          <w:rFonts w:ascii="Verdana" w:eastAsia="Verdana" w:hAnsi="Verdana" w:cs="Verdana"/>
          <w:color w:val="202124"/>
          <w:sz w:val="24"/>
          <w:szCs w:val="24"/>
        </w:rPr>
      </w:pPr>
    </w:p>
    <w:p w14:paraId="199DD8C3" w14:textId="77777777" w:rsidR="0097268B" w:rsidRDefault="0097268B" w:rsidP="005420C8">
      <w:pPr>
        <w:jc w:val="both"/>
        <w:rPr>
          <w:rFonts w:ascii="Verdana" w:eastAsia="Verdana" w:hAnsi="Verdana" w:cs="Verdana"/>
          <w:color w:val="202124"/>
          <w:sz w:val="24"/>
          <w:szCs w:val="24"/>
        </w:rPr>
      </w:pPr>
    </w:p>
    <w:p w14:paraId="02296D6D" w14:textId="77777777" w:rsidR="0097268B" w:rsidRDefault="0097268B" w:rsidP="005420C8">
      <w:pPr>
        <w:jc w:val="both"/>
        <w:rPr>
          <w:rFonts w:ascii="Verdana" w:eastAsia="Verdana" w:hAnsi="Verdana" w:cs="Verdana"/>
          <w:color w:val="202124"/>
          <w:sz w:val="24"/>
          <w:szCs w:val="24"/>
        </w:rPr>
      </w:pPr>
    </w:p>
    <w:p w14:paraId="676A6282" w14:textId="77777777" w:rsidR="00BF2DDD" w:rsidRDefault="00CB5A14" w:rsidP="005420C8">
      <w:pPr>
        <w:pStyle w:val="Heading2"/>
        <w:rPr>
          <w:rFonts w:asciiTheme="minorHAnsi" w:eastAsia="Verdana" w:hAnsiTheme="minorHAnsi" w:cstheme="minorHAnsi"/>
          <w:color w:val="FF0000"/>
          <w:sz w:val="28"/>
          <w:szCs w:val="28"/>
        </w:rPr>
      </w:pPr>
      <w:r>
        <w:rPr>
          <w:rFonts w:asciiTheme="minorHAnsi" w:eastAsia="Verdana" w:hAnsiTheme="minorHAnsi" w:cstheme="minorHAnsi"/>
          <w:color w:val="FF0000"/>
          <w:sz w:val="28"/>
          <w:szCs w:val="28"/>
        </w:rPr>
        <w:lastRenderedPageBreak/>
        <w:t xml:space="preserve">    </w:t>
      </w:r>
    </w:p>
    <w:p w14:paraId="3BD3F994" w14:textId="11E3B383" w:rsidR="005420C8" w:rsidRPr="00CB5A14" w:rsidRDefault="005420C8" w:rsidP="005420C8">
      <w:pPr>
        <w:pStyle w:val="Heading2"/>
        <w:rPr>
          <w:rFonts w:asciiTheme="minorHAnsi" w:eastAsia="Verdana" w:hAnsiTheme="minorHAnsi" w:cstheme="minorHAnsi"/>
          <w:color w:val="FF0000"/>
          <w:sz w:val="28"/>
          <w:szCs w:val="28"/>
        </w:rPr>
      </w:pPr>
      <w:r w:rsidRPr="00CB5A14">
        <w:rPr>
          <w:rFonts w:asciiTheme="minorHAnsi" w:eastAsia="Verdana" w:hAnsiTheme="minorHAnsi" w:cstheme="minorHAnsi"/>
          <w:color w:val="FF0000"/>
          <w:sz w:val="28"/>
          <w:szCs w:val="28"/>
        </w:rPr>
        <w:t>Benefits of Inflation:</w:t>
      </w:r>
    </w:p>
    <w:p w14:paraId="4E1A71E4" w14:textId="77777777"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When the economy is not running at capacity, meaning there is unused labor or resources, inflation theoretically helps increase production. More dollars translate to more spending, which equates to more aggregated demand. More demand, in turn, triggers more production to meet that demand.</w:t>
      </w:r>
    </w:p>
    <w:p w14:paraId="67900A79" w14:textId="4F791F6A"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British economist John Maynard Keynes believed that some inflation was necessary to prevent the Paradox of Thrift. This paradox states that if consumer prices are allowed to fall consistently because the country is becoming too productive, consumers learn to hold off their purchases to wait for a better deal. The net effect of this paradox is to reduce aggregate demand, leading to less production, layoffs, and a faltering economy.</w:t>
      </w:r>
    </w:p>
    <w:p w14:paraId="1BEEAB36" w14:textId="77777777"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Inflation also makes it easier on debtors, who repay their loans with money that is less valuable than the money they borrowed. This encourages borrowing and lending, which again increases spending on all levels.</w:t>
      </w:r>
    </w:p>
    <w:p w14:paraId="2E2AF5A2" w14:textId="77777777" w:rsidR="005420C8" w:rsidRPr="00CB5A14" w:rsidRDefault="005420C8" w:rsidP="005420C8">
      <w:pPr>
        <w:jc w:val="both"/>
        <w:rPr>
          <w:rFonts w:asciiTheme="minorHAnsi" w:eastAsia="Verdana" w:hAnsiTheme="minorHAnsi" w:cstheme="minorHAnsi"/>
          <w:color w:val="111111"/>
          <w:sz w:val="24"/>
          <w:szCs w:val="24"/>
        </w:rPr>
      </w:pPr>
      <w:r>
        <w:br/>
      </w:r>
      <w:r w:rsidRPr="00CB5A14">
        <w:rPr>
          <w:rFonts w:asciiTheme="minorHAnsi" w:eastAsia="Verdana" w:hAnsiTheme="minorHAnsi" w:cstheme="minorHAnsi"/>
          <w:color w:val="FF0000"/>
          <w:sz w:val="24"/>
          <w:szCs w:val="24"/>
        </w:rPr>
        <w:t>Pros of inflation:</w:t>
      </w:r>
    </w:p>
    <w:p w14:paraId="411E187A"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Theme="minorEastAsia" w:hAnsiTheme="minorHAnsi" w:cstheme="minorHAnsi"/>
          <w:color w:val="111111"/>
          <w:sz w:val="24"/>
          <w:szCs w:val="24"/>
        </w:rPr>
      </w:pPr>
      <w:r w:rsidRPr="00CB5A14">
        <w:rPr>
          <w:rFonts w:asciiTheme="minorHAnsi" w:eastAsia="Verdana" w:hAnsiTheme="minorHAnsi" w:cstheme="minorHAnsi"/>
          <w:color w:val="111111"/>
          <w:sz w:val="24"/>
          <w:szCs w:val="24"/>
        </w:rPr>
        <w:t>Leads to higher resale value of assets</w:t>
      </w:r>
    </w:p>
    <w:p w14:paraId="3A9DC4E1" w14:textId="485B6B23"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Theme="minorEastAsia" w:hAnsiTheme="minorHAnsi" w:cstheme="minorHAnsi"/>
          <w:color w:val="111111"/>
          <w:sz w:val="24"/>
          <w:szCs w:val="24"/>
        </w:rPr>
      </w:pPr>
      <w:r w:rsidRPr="00CB5A14">
        <w:rPr>
          <w:rFonts w:asciiTheme="minorHAnsi" w:eastAsia="Verdana" w:hAnsiTheme="minorHAnsi" w:cstheme="minorHAnsi"/>
          <w:color w:val="111111"/>
          <w:sz w:val="24"/>
          <w:szCs w:val="24"/>
        </w:rPr>
        <w:t xml:space="preserve">Optimum levels of inflation </w:t>
      </w:r>
      <w:r w:rsidR="00CB5A14" w:rsidRPr="00CB5A14">
        <w:rPr>
          <w:rFonts w:asciiTheme="minorHAnsi" w:eastAsia="Verdana" w:hAnsiTheme="minorHAnsi" w:cstheme="minorHAnsi"/>
          <w:color w:val="111111"/>
          <w:sz w:val="24"/>
          <w:szCs w:val="24"/>
        </w:rPr>
        <w:t>encourage</w:t>
      </w:r>
      <w:r w:rsidRPr="00CB5A14">
        <w:rPr>
          <w:rFonts w:asciiTheme="minorHAnsi" w:eastAsia="Verdana" w:hAnsiTheme="minorHAnsi" w:cstheme="minorHAnsi"/>
          <w:color w:val="111111"/>
          <w:sz w:val="24"/>
          <w:szCs w:val="24"/>
        </w:rPr>
        <w:t xml:space="preserve"> spending</w:t>
      </w:r>
    </w:p>
    <w:p w14:paraId="5196CD4B" w14:textId="77777777" w:rsidR="005420C8" w:rsidRDefault="005420C8" w:rsidP="005420C8">
      <w:pPr>
        <w:jc w:val="both"/>
        <w:rPr>
          <w:rFonts w:eastAsiaTheme="minorEastAsia"/>
          <w:color w:val="111111"/>
          <w:sz w:val="24"/>
          <w:szCs w:val="24"/>
        </w:rPr>
      </w:pPr>
    </w:p>
    <w:p w14:paraId="214EA31E" w14:textId="77777777" w:rsidR="005420C8" w:rsidRPr="00CB5A14" w:rsidRDefault="005420C8" w:rsidP="005420C8">
      <w:pPr>
        <w:jc w:val="both"/>
        <w:rPr>
          <w:rFonts w:asciiTheme="minorHAnsi" w:eastAsia="Verdana" w:hAnsiTheme="minorHAnsi" w:cstheme="minorHAnsi"/>
          <w:color w:val="FF0000"/>
          <w:sz w:val="24"/>
          <w:szCs w:val="24"/>
        </w:rPr>
      </w:pPr>
      <w:r w:rsidRPr="00CB5A14">
        <w:rPr>
          <w:rFonts w:asciiTheme="minorHAnsi" w:eastAsia="Verdana" w:hAnsiTheme="minorHAnsi" w:cstheme="minorHAnsi"/>
          <w:color w:val="FF0000"/>
          <w:sz w:val="24"/>
          <w:szCs w:val="24"/>
        </w:rPr>
        <w:t>Cons of inflation:</w:t>
      </w:r>
    </w:p>
    <w:p w14:paraId="60D48CD0"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Buyers have to pay more for products and services</w:t>
      </w:r>
    </w:p>
    <w:p w14:paraId="552AFC60"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Impose higher prices on economy</w:t>
      </w:r>
    </w:p>
    <w:p w14:paraId="6D20CF88"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Drives some prices up first and others later</w:t>
      </w:r>
    </w:p>
    <w:p w14:paraId="1EC67A63" w14:textId="77777777" w:rsidR="005420C8" w:rsidRDefault="005420C8" w:rsidP="005420C8">
      <w:pPr>
        <w:jc w:val="both"/>
        <w:rPr>
          <w:rFonts w:ascii="Verdana" w:eastAsia="Verdana" w:hAnsi="Verdana" w:cs="Verdana"/>
          <w:color w:val="111111"/>
          <w:sz w:val="24"/>
          <w:szCs w:val="24"/>
        </w:rPr>
      </w:pPr>
    </w:p>
    <w:p w14:paraId="3F51E3AF" w14:textId="77777777" w:rsidR="005420C8" w:rsidRPr="00BF2DDD" w:rsidRDefault="005420C8" w:rsidP="005420C8">
      <w:pPr>
        <w:jc w:val="both"/>
        <w:rPr>
          <w:rFonts w:asciiTheme="minorHAnsi" w:eastAsia="Verdana" w:hAnsiTheme="minorHAnsi" w:cstheme="minorHAnsi"/>
          <w:color w:val="FF0000"/>
          <w:sz w:val="24"/>
          <w:szCs w:val="24"/>
        </w:rPr>
      </w:pPr>
      <w:r w:rsidRPr="00BF2DDD">
        <w:rPr>
          <w:rFonts w:asciiTheme="minorHAnsi" w:eastAsia="Verdana" w:hAnsiTheme="minorHAnsi" w:cstheme="minorHAnsi"/>
          <w:color w:val="FF0000"/>
          <w:sz w:val="24"/>
          <w:szCs w:val="24"/>
        </w:rPr>
        <w:t>Formula of inflation:</w:t>
      </w:r>
    </w:p>
    <w:p w14:paraId="432A89D7" w14:textId="77777777" w:rsidR="00CB5A14" w:rsidRDefault="00CB5A14" w:rsidP="005420C8">
      <w:pPr>
        <w:jc w:val="both"/>
        <w:rPr>
          <w:rFonts w:ascii="Verdana" w:eastAsia="Verdana" w:hAnsi="Verdana" w:cs="Verdana"/>
          <w:color w:val="FF0000"/>
          <w:sz w:val="24"/>
          <w:szCs w:val="24"/>
        </w:rPr>
      </w:pPr>
    </w:p>
    <w:p w14:paraId="4398817F" w14:textId="77777777" w:rsidR="005420C8" w:rsidRPr="00BF2DDD" w:rsidRDefault="005420C8" w:rsidP="005420C8">
      <w:pPr>
        <w:jc w:val="both"/>
        <w:rPr>
          <w:rFonts w:asciiTheme="minorHAnsi" w:eastAsia="Verdana" w:hAnsiTheme="minorHAnsi" w:cstheme="minorHAnsi"/>
          <w:sz w:val="32"/>
          <w:szCs w:val="32"/>
        </w:rPr>
      </w:pPr>
      <w:r w:rsidRPr="00BF2DDD">
        <w:rPr>
          <w:rFonts w:asciiTheme="minorHAnsi" w:eastAsia="Verdana" w:hAnsiTheme="minorHAnsi" w:cstheme="minorHAnsi"/>
          <w:b/>
          <w:bCs/>
          <w:color w:val="222222"/>
          <w:sz w:val="32"/>
          <w:szCs w:val="32"/>
        </w:rPr>
        <w:t>Inflation Rate</w:t>
      </w:r>
      <w:r w:rsidRPr="00BF2DDD">
        <w:rPr>
          <w:rFonts w:asciiTheme="minorHAnsi" w:eastAsia="Verdana" w:hAnsiTheme="minorHAnsi" w:cstheme="minorHAnsi"/>
          <w:color w:val="222222"/>
          <w:sz w:val="32"/>
          <w:szCs w:val="32"/>
        </w:rPr>
        <w:t xml:space="preserve"> = ((B – A) / A) x 100</w:t>
      </w:r>
    </w:p>
    <w:p w14:paraId="522824B7" w14:textId="77777777" w:rsidR="00CB5A14" w:rsidRDefault="00CB5A14" w:rsidP="005420C8">
      <w:pPr>
        <w:jc w:val="both"/>
        <w:rPr>
          <w:rFonts w:asciiTheme="minorHAnsi" w:eastAsia="Verdana" w:hAnsiTheme="minorHAnsi" w:cstheme="minorHAnsi"/>
          <w:color w:val="222222"/>
          <w:sz w:val="24"/>
          <w:szCs w:val="24"/>
        </w:rPr>
      </w:pPr>
    </w:p>
    <w:p w14:paraId="4CACC592" w14:textId="691573DE" w:rsidR="005420C8" w:rsidRPr="00CB5A14" w:rsidRDefault="00CB5A14"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W</w:t>
      </w:r>
      <w:r>
        <w:rPr>
          <w:rFonts w:asciiTheme="minorHAnsi" w:eastAsia="Verdana" w:hAnsiTheme="minorHAnsi" w:cstheme="minorHAnsi"/>
          <w:color w:val="222222"/>
          <w:sz w:val="24"/>
          <w:szCs w:val="24"/>
        </w:rPr>
        <w:t>h</w:t>
      </w:r>
      <w:r w:rsidRPr="00CB5A14">
        <w:rPr>
          <w:rFonts w:asciiTheme="minorHAnsi" w:eastAsia="Verdana" w:hAnsiTheme="minorHAnsi" w:cstheme="minorHAnsi"/>
          <w:color w:val="222222"/>
          <w:sz w:val="24"/>
          <w:szCs w:val="24"/>
        </w:rPr>
        <w:t>ere</w:t>
      </w:r>
      <w:r w:rsidR="005420C8" w:rsidRPr="00CB5A14">
        <w:rPr>
          <w:rFonts w:asciiTheme="minorHAnsi" w:eastAsia="Verdana" w:hAnsiTheme="minorHAnsi" w:cstheme="minorHAnsi"/>
          <w:color w:val="222222"/>
          <w:sz w:val="24"/>
          <w:szCs w:val="24"/>
        </w:rPr>
        <w:t>,</w:t>
      </w:r>
    </w:p>
    <w:p w14:paraId="1B24431D" w14:textId="77777777" w:rsidR="005420C8" w:rsidRPr="00CB5A14" w:rsidRDefault="005420C8"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 xml:space="preserve">          A = starting cost</w:t>
      </w:r>
    </w:p>
    <w:p w14:paraId="42E0DC41" w14:textId="45AC806C" w:rsidR="005420C8" w:rsidRDefault="005420C8"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 xml:space="preserve">          B = ending cost</w:t>
      </w:r>
    </w:p>
    <w:p w14:paraId="550A56BE" w14:textId="77777777" w:rsidR="00BF2DDD" w:rsidRPr="00BF2DDD" w:rsidRDefault="00BF2DDD" w:rsidP="005420C8">
      <w:pPr>
        <w:jc w:val="both"/>
        <w:rPr>
          <w:rFonts w:asciiTheme="minorHAnsi" w:eastAsia="Verdana" w:hAnsiTheme="minorHAnsi" w:cstheme="minorHAnsi"/>
          <w:color w:val="222222"/>
          <w:sz w:val="24"/>
          <w:szCs w:val="24"/>
        </w:rPr>
      </w:pPr>
    </w:p>
    <w:p w14:paraId="476E6F26" w14:textId="77777777" w:rsidR="005420C8" w:rsidRPr="00BF2DDD" w:rsidRDefault="005420C8" w:rsidP="005420C8">
      <w:pPr>
        <w:jc w:val="both"/>
        <w:rPr>
          <w:rFonts w:ascii="Calibri" w:eastAsia="Calibri" w:hAnsi="Calibri" w:cs="Calibri"/>
          <w:b/>
          <w:bCs/>
          <w:color w:val="000000" w:themeColor="text1"/>
          <w:sz w:val="24"/>
          <w:szCs w:val="24"/>
        </w:rPr>
      </w:pPr>
      <w:r w:rsidRPr="00BF2DDD">
        <w:rPr>
          <w:rFonts w:ascii="Calibri" w:eastAsia="Calibri" w:hAnsi="Calibri" w:cs="Calibri"/>
          <w:b/>
          <w:bCs/>
          <w:color w:val="000000" w:themeColor="text1"/>
          <w:sz w:val="24"/>
          <w:szCs w:val="24"/>
        </w:rPr>
        <w:t>Global Data has raised its global inflation rate forecast for the end of 2022 by 2.7 percentage points, reaching 7.5%*</w:t>
      </w:r>
    </w:p>
    <w:p w14:paraId="2E0EE7E7" w14:textId="77777777" w:rsidR="00BF2DDD" w:rsidRDefault="00BF2DDD" w:rsidP="005420C8">
      <w:pPr>
        <w:jc w:val="both"/>
        <w:rPr>
          <w:rFonts w:ascii="Calibri" w:eastAsia="Calibri" w:hAnsi="Calibri" w:cs="Calibri"/>
          <w:b/>
          <w:bCs/>
          <w:color w:val="000000" w:themeColor="text1"/>
          <w:sz w:val="32"/>
          <w:szCs w:val="32"/>
        </w:rPr>
      </w:pPr>
    </w:p>
    <w:p w14:paraId="1FA5F5D2" w14:textId="77777777" w:rsidR="00BF2DDD" w:rsidRDefault="00BF2DDD" w:rsidP="005420C8">
      <w:pPr>
        <w:jc w:val="both"/>
        <w:rPr>
          <w:rFonts w:ascii="Calibri" w:eastAsia="Calibri" w:hAnsi="Calibri" w:cs="Calibri"/>
          <w:b/>
          <w:bCs/>
          <w:color w:val="FF0000"/>
          <w:sz w:val="32"/>
          <w:szCs w:val="32"/>
        </w:rPr>
      </w:pPr>
    </w:p>
    <w:p w14:paraId="35DF892F" w14:textId="77777777" w:rsidR="00BF2DDD" w:rsidRDefault="00BF2DDD" w:rsidP="005420C8">
      <w:pPr>
        <w:jc w:val="both"/>
        <w:rPr>
          <w:rFonts w:ascii="Calibri" w:eastAsia="Calibri" w:hAnsi="Calibri" w:cs="Calibri"/>
          <w:b/>
          <w:bCs/>
          <w:color w:val="FF0000"/>
          <w:sz w:val="32"/>
          <w:szCs w:val="32"/>
        </w:rPr>
      </w:pPr>
    </w:p>
    <w:p w14:paraId="6D1DB364" w14:textId="77777777" w:rsidR="00BF2DDD" w:rsidRDefault="00BF2DDD" w:rsidP="005420C8">
      <w:pPr>
        <w:jc w:val="both"/>
        <w:rPr>
          <w:rFonts w:ascii="Calibri" w:eastAsia="Calibri" w:hAnsi="Calibri" w:cs="Calibri"/>
          <w:b/>
          <w:bCs/>
          <w:color w:val="FF0000"/>
          <w:sz w:val="32"/>
          <w:szCs w:val="32"/>
        </w:rPr>
      </w:pPr>
    </w:p>
    <w:p w14:paraId="3E2178B6" w14:textId="77777777" w:rsidR="00BF2DDD" w:rsidRDefault="00BF2DDD" w:rsidP="005420C8">
      <w:pPr>
        <w:jc w:val="both"/>
        <w:rPr>
          <w:rFonts w:ascii="Calibri" w:eastAsia="Calibri" w:hAnsi="Calibri" w:cs="Calibri"/>
          <w:b/>
          <w:bCs/>
          <w:color w:val="FF0000"/>
          <w:sz w:val="32"/>
          <w:szCs w:val="32"/>
        </w:rPr>
      </w:pPr>
    </w:p>
    <w:p w14:paraId="75F1089A" w14:textId="77777777" w:rsidR="00BF2DDD" w:rsidRDefault="00BF2DDD" w:rsidP="005420C8">
      <w:pPr>
        <w:jc w:val="both"/>
        <w:rPr>
          <w:rFonts w:ascii="Calibri" w:eastAsia="Calibri" w:hAnsi="Calibri" w:cs="Calibri"/>
          <w:b/>
          <w:bCs/>
          <w:color w:val="FF0000"/>
          <w:sz w:val="32"/>
          <w:szCs w:val="32"/>
        </w:rPr>
      </w:pPr>
    </w:p>
    <w:p w14:paraId="4387DA96" w14:textId="77777777" w:rsidR="00AC1599" w:rsidRDefault="00AC1599" w:rsidP="005420C8">
      <w:pPr>
        <w:jc w:val="both"/>
        <w:rPr>
          <w:rFonts w:ascii="Calibri" w:eastAsia="Calibri" w:hAnsi="Calibri" w:cs="Calibri"/>
          <w:b/>
          <w:bCs/>
          <w:color w:val="FF0000"/>
          <w:sz w:val="32"/>
          <w:szCs w:val="32"/>
        </w:rPr>
      </w:pPr>
    </w:p>
    <w:p w14:paraId="387E73A4" w14:textId="77777777" w:rsidR="00F63B00" w:rsidRDefault="00F63B00" w:rsidP="005420C8">
      <w:pPr>
        <w:jc w:val="both"/>
        <w:rPr>
          <w:rFonts w:ascii="Calibri" w:eastAsia="Calibri" w:hAnsi="Calibri" w:cs="Calibri"/>
          <w:b/>
          <w:bCs/>
          <w:color w:val="FF0000"/>
          <w:sz w:val="32"/>
          <w:szCs w:val="32"/>
        </w:rPr>
      </w:pPr>
    </w:p>
    <w:p w14:paraId="094C3BF6" w14:textId="77777777" w:rsidR="00F63B00" w:rsidRDefault="00F63B00" w:rsidP="005420C8">
      <w:pPr>
        <w:jc w:val="both"/>
        <w:rPr>
          <w:rFonts w:ascii="Calibri" w:eastAsia="Calibri" w:hAnsi="Calibri" w:cs="Calibri"/>
          <w:b/>
          <w:bCs/>
          <w:color w:val="FF0000"/>
          <w:sz w:val="32"/>
          <w:szCs w:val="32"/>
        </w:rPr>
      </w:pPr>
    </w:p>
    <w:p w14:paraId="72AACDDB" w14:textId="3E3442BC" w:rsidR="005420C8" w:rsidRDefault="005420C8" w:rsidP="005420C8">
      <w:pPr>
        <w:jc w:val="both"/>
        <w:rPr>
          <w:rFonts w:ascii="Calibri" w:eastAsia="Calibri" w:hAnsi="Calibri" w:cs="Calibri"/>
          <w:b/>
          <w:bCs/>
          <w:color w:val="202124"/>
          <w:sz w:val="32"/>
          <w:szCs w:val="32"/>
        </w:rPr>
      </w:pPr>
      <w:r w:rsidRPr="5F11A2C9">
        <w:rPr>
          <w:rFonts w:ascii="Calibri" w:eastAsia="Calibri" w:hAnsi="Calibri" w:cs="Calibri"/>
          <w:b/>
          <w:bCs/>
          <w:color w:val="FF0000"/>
          <w:sz w:val="32"/>
          <w:szCs w:val="32"/>
        </w:rPr>
        <w:lastRenderedPageBreak/>
        <w:t>Year of Year (YOY)</w:t>
      </w:r>
    </w:p>
    <w:p w14:paraId="1DA84E96" w14:textId="77777777" w:rsidR="005420C8" w:rsidRPr="00BF2DDD" w:rsidRDefault="005420C8" w:rsidP="005420C8">
      <w:pPr>
        <w:jc w:val="both"/>
        <w:rPr>
          <w:rFonts w:asciiTheme="minorHAnsi" w:eastAsia="Calibr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Year-on-year growth rates are rates of change expressed over the corresponding period (month or quarter in relation to the frequency of the data) of the previous year.</w:t>
      </w:r>
    </w:p>
    <w:p w14:paraId="5CDB8611" w14:textId="77777777" w:rsidR="005420C8" w:rsidRDefault="005420C8" w:rsidP="005420C8">
      <w:pPr>
        <w:jc w:val="both"/>
        <w:rPr>
          <w:rFonts w:ascii="Verdana" w:eastAsia="Verdana" w:hAnsi="Verdana" w:cs="Verdana"/>
          <w:color w:val="000000" w:themeColor="text1"/>
          <w:sz w:val="24"/>
          <w:szCs w:val="24"/>
        </w:rPr>
      </w:pPr>
    </w:p>
    <w:p w14:paraId="6CB30F24" w14:textId="061DF8C3" w:rsidR="005420C8" w:rsidRPr="00BF2DDD" w:rsidRDefault="00BF2DDD" w:rsidP="005420C8">
      <w:pPr>
        <w:pStyle w:val="Heading2"/>
        <w:spacing w:after="160"/>
        <w:rPr>
          <w:rFonts w:asciiTheme="minorHAnsi" w:eastAsia="Verdana" w:hAnsiTheme="minorHAnsi" w:cstheme="minorHAnsi"/>
          <w:color w:val="FF0000"/>
        </w:rPr>
      </w:pPr>
      <w:r>
        <w:rPr>
          <w:rFonts w:ascii="Verdana" w:eastAsia="Verdana" w:hAnsi="Verdana" w:cs="Verdana"/>
          <w:b w:val="0"/>
          <w:bCs w:val="0"/>
          <w:color w:val="FF0000"/>
        </w:rPr>
        <w:t xml:space="preserve">   </w:t>
      </w:r>
      <w:r w:rsidR="005420C8" w:rsidRPr="00BF2DDD">
        <w:rPr>
          <w:rFonts w:asciiTheme="minorHAnsi" w:eastAsia="Verdana" w:hAnsiTheme="minorHAnsi" w:cstheme="minorHAnsi"/>
          <w:b w:val="0"/>
          <w:bCs w:val="0"/>
          <w:color w:val="FF0000"/>
        </w:rPr>
        <w:t>Benefits of YOY:</w:t>
      </w:r>
    </w:p>
    <w:p w14:paraId="2C58D788" w14:textId="77777777" w:rsidR="005420C8" w:rsidRPr="00BF2DDD" w:rsidRDefault="005420C8" w:rsidP="005420C8">
      <w:pPr>
        <w:rPr>
          <w:rFonts w:asciiTheme="minorHAnsi" w:eastAsia="Verdana" w:hAnsiTheme="minorHAnsi" w:cstheme="minorHAnsi"/>
          <w:sz w:val="24"/>
          <w:szCs w:val="24"/>
        </w:rPr>
      </w:pPr>
      <w:r w:rsidRPr="00BF2DDD">
        <w:rPr>
          <w:rFonts w:asciiTheme="minorHAnsi" w:eastAsia="Verdana" w:hAnsiTheme="minorHAnsi" w:cstheme="minorHAnsi"/>
          <w:sz w:val="24"/>
          <w:szCs w:val="24"/>
        </w:rPr>
        <w:t>YOY measurements facilitate the cross comparison of sets of data. For a company’s first-quarter revenue using YOY data, a financial analyst or an investor can compare years of first-quarter revenue data and quickly ascertain whether a company’s revenue is increasing or decreasing.</w:t>
      </w:r>
    </w:p>
    <w:p w14:paraId="67515532" w14:textId="77777777" w:rsidR="005420C8" w:rsidRDefault="005420C8" w:rsidP="005420C8">
      <w:pPr>
        <w:rPr>
          <w:rFonts w:ascii="Verdana" w:eastAsia="Verdana" w:hAnsi="Verdana" w:cs="Verdana"/>
          <w:sz w:val="24"/>
          <w:szCs w:val="24"/>
        </w:rPr>
      </w:pPr>
    </w:p>
    <w:p w14:paraId="363E425F" w14:textId="77777777" w:rsidR="005420C8" w:rsidRPr="00BF2DDD" w:rsidRDefault="005420C8" w:rsidP="005420C8">
      <w:pPr>
        <w:jc w:val="both"/>
        <w:rPr>
          <w:rFonts w:asciiTheme="minorHAnsi" w:eastAsia="Verdana" w:hAnsiTheme="minorHAnsi" w:cstheme="minorHAnsi"/>
          <w:color w:val="FF0000"/>
          <w:sz w:val="24"/>
          <w:szCs w:val="24"/>
        </w:rPr>
      </w:pPr>
      <w:r w:rsidRPr="00BF2DDD">
        <w:rPr>
          <w:rFonts w:asciiTheme="minorHAnsi" w:eastAsia="Verdana" w:hAnsiTheme="minorHAnsi" w:cstheme="minorHAnsi"/>
          <w:color w:val="FF0000"/>
          <w:sz w:val="24"/>
          <w:szCs w:val="24"/>
        </w:rPr>
        <w:t>Pros of YOY:</w:t>
      </w:r>
    </w:p>
    <w:p w14:paraId="0D84FCDF"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Minimizes the impact of seasonality on projections by comparing two static points in time</w:t>
      </w:r>
    </w:p>
    <w:p w14:paraId="41E5BFFE"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Objectifies volatile values by comparing overall results</w:t>
      </w:r>
    </w:p>
    <w:p w14:paraId="260349F8"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Offers a simple calculation most people can do easily</w:t>
      </w:r>
    </w:p>
    <w:p w14:paraId="673968A3"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Results are formatted as percentages easy to understand, compare and draw quick insight from</w:t>
      </w:r>
    </w:p>
    <w:p w14:paraId="2070223D" w14:textId="77777777" w:rsidR="005420C8" w:rsidRDefault="005420C8" w:rsidP="005420C8">
      <w:pPr>
        <w:jc w:val="both"/>
        <w:rPr>
          <w:rFonts w:ascii="Verdana" w:eastAsia="Verdana" w:hAnsi="Verdana" w:cs="Verdana"/>
          <w:color w:val="000000" w:themeColor="text1"/>
          <w:sz w:val="24"/>
          <w:szCs w:val="24"/>
        </w:rPr>
      </w:pPr>
    </w:p>
    <w:p w14:paraId="08DE3CA7" w14:textId="77777777" w:rsidR="005420C8" w:rsidRPr="00BF2DDD" w:rsidRDefault="005420C8" w:rsidP="005420C8">
      <w:pPr>
        <w:jc w:val="both"/>
        <w:rPr>
          <w:rFonts w:asciiTheme="minorHAnsi" w:hAnsiTheme="minorHAnsi" w:cstheme="minorHAnsi"/>
          <w:sz w:val="24"/>
          <w:szCs w:val="24"/>
        </w:rPr>
      </w:pPr>
      <w:r w:rsidRPr="00BF2DDD">
        <w:rPr>
          <w:rFonts w:asciiTheme="minorHAnsi" w:eastAsia="Verdana" w:hAnsiTheme="minorHAnsi" w:cstheme="minorHAnsi"/>
          <w:color w:val="FF0000"/>
          <w:sz w:val="24"/>
          <w:szCs w:val="24"/>
        </w:rPr>
        <w:t>Cons of YOY:</w:t>
      </w:r>
    </w:p>
    <w:p w14:paraId="50C998E0" w14:textId="77777777" w:rsidR="005420C8" w:rsidRPr="00BF2DDD" w:rsidRDefault="005420C8" w:rsidP="005420C8">
      <w:pPr>
        <w:pStyle w:val="ListParagraph"/>
        <w:widowControl/>
        <w:numPr>
          <w:ilvl w:val="0"/>
          <w:numId w:val="7"/>
        </w:numPr>
        <w:autoSpaceDE/>
        <w:autoSpaceDN/>
        <w:spacing w:after="160" w:line="259" w:lineRule="auto"/>
        <w:contextualSpacing/>
        <w:jc w:val="both"/>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The insights gained are improved by repeating the procedure over multiple points in time</w:t>
      </w:r>
    </w:p>
    <w:p w14:paraId="60FAAAC8" w14:textId="77777777" w:rsidR="005420C8" w:rsidRPr="00BF2DDD" w:rsidRDefault="005420C8" w:rsidP="005420C8">
      <w:pPr>
        <w:pStyle w:val="ListParagraph"/>
        <w:widowControl/>
        <w:numPr>
          <w:ilvl w:val="0"/>
          <w:numId w:val="7"/>
        </w:numPr>
        <w:autoSpaceDE/>
        <w:autoSpaceDN/>
        <w:spacing w:after="160" w:line="259" w:lineRule="auto"/>
        <w:contextualSpacing/>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It's not valuable to provide insight into individual months where performance could be improved</w:t>
      </w:r>
    </w:p>
    <w:p w14:paraId="0B769998" w14:textId="77777777" w:rsidR="005420C8" w:rsidRPr="00BF2DDD" w:rsidRDefault="005420C8" w:rsidP="005420C8">
      <w:pPr>
        <w:pStyle w:val="ListParagraph"/>
        <w:widowControl/>
        <w:numPr>
          <w:ilvl w:val="0"/>
          <w:numId w:val="7"/>
        </w:numPr>
        <w:autoSpaceDE/>
        <w:autoSpaceDN/>
        <w:spacing w:after="160" w:line="259" w:lineRule="auto"/>
        <w:contextualSpacing/>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 xml:space="preserve">Is completely negated if one point of data expresses negative growth   </w:t>
      </w:r>
    </w:p>
    <w:p w14:paraId="5FEF1503" w14:textId="77777777" w:rsidR="005420C8" w:rsidRDefault="005420C8" w:rsidP="005420C8">
      <w:pPr>
        <w:rPr>
          <w:rFonts w:ascii="Verdana" w:eastAsia="Verdana" w:hAnsi="Verdana" w:cs="Verdana"/>
          <w:color w:val="000000" w:themeColor="text1"/>
          <w:sz w:val="24"/>
          <w:szCs w:val="24"/>
        </w:rPr>
      </w:pPr>
    </w:p>
    <w:p w14:paraId="3B5D440E" w14:textId="04089E9D" w:rsidR="00AC1599"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Formula of YOY:</w:t>
      </w:r>
    </w:p>
    <w:p w14:paraId="6C73A7DE" w14:textId="77777777" w:rsidR="005420C8" w:rsidRPr="00AC1599" w:rsidRDefault="005420C8" w:rsidP="005420C8">
      <w:pPr>
        <w:jc w:val="both"/>
        <w:rPr>
          <w:rFonts w:asciiTheme="minorHAnsi" w:eastAsia="Verdana" w:hAnsiTheme="minorHAnsi" w:cstheme="minorHAnsi"/>
          <w:color w:val="333333"/>
          <w:sz w:val="28"/>
          <w:szCs w:val="28"/>
        </w:rPr>
      </w:pPr>
      <w:r w:rsidRPr="00AC1599">
        <w:rPr>
          <w:rFonts w:asciiTheme="minorHAnsi" w:eastAsia="Verdana" w:hAnsiTheme="minorHAnsi" w:cstheme="minorHAnsi"/>
          <w:b/>
          <w:bCs/>
          <w:color w:val="333333"/>
          <w:sz w:val="28"/>
          <w:szCs w:val="28"/>
        </w:rPr>
        <w:t>Year-over-year Growth</w:t>
      </w:r>
      <w:r w:rsidRPr="00AC1599">
        <w:rPr>
          <w:rFonts w:asciiTheme="minorHAnsi" w:eastAsia="Verdana" w:hAnsiTheme="minorHAnsi" w:cstheme="minorHAnsi"/>
          <w:color w:val="333333"/>
          <w:sz w:val="28"/>
          <w:szCs w:val="28"/>
        </w:rPr>
        <w:t xml:space="preserve"> = [(This Year – Last Year) / Last Year] X 100</w:t>
      </w:r>
    </w:p>
    <w:p w14:paraId="2BFBD87A" w14:textId="77777777" w:rsidR="005420C8" w:rsidRDefault="005420C8" w:rsidP="005420C8">
      <w:pPr>
        <w:jc w:val="both"/>
      </w:pPr>
    </w:p>
    <w:p w14:paraId="77AC784A" w14:textId="77777777" w:rsidR="005420C8" w:rsidRDefault="005420C8" w:rsidP="005420C8">
      <w:pPr>
        <w:jc w:val="both"/>
        <w:rPr>
          <w:rFonts w:ascii="Verdana" w:eastAsia="Verdana" w:hAnsi="Verdana" w:cs="Verdana"/>
          <w:color w:val="202124"/>
          <w:sz w:val="24"/>
          <w:szCs w:val="24"/>
        </w:rPr>
      </w:pPr>
    </w:p>
    <w:p w14:paraId="2C6AE368" w14:textId="77777777" w:rsidR="00AC1599" w:rsidRDefault="00AC1599" w:rsidP="005420C8">
      <w:pPr>
        <w:jc w:val="both"/>
        <w:rPr>
          <w:rFonts w:ascii="Calibri" w:eastAsia="Calibri" w:hAnsi="Calibri" w:cs="Calibri"/>
          <w:b/>
          <w:bCs/>
          <w:color w:val="FF0000"/>
          <w:sz w:val="32"/>
          <w:szCs w:val="32"/>
        </w:rPr>
      </w:pPr>
    </w:p>
    <w:p w14:paraId="51A1A883" w14:textId="77777777" w:rsidR="00AC1599" w:rsidRDefault="00AC1599" w:rsidP="005420C8">
      <w:pPr>
        <w:jc w:val="both"/>
        <w:rPr>
          <w:rFonts w:ascii="Calibri" w:eastAsia="Calibri" w:hAnsi="Calibri" w:cs="Calibri"/>
          <w:b/>
          <w:bCs/>
          <w:color w:val="FF0000"/>
          <w:sz w:val="32"/>
          <w:szCs w:val="32"/>
        </w:rPr>
      </w:pPr>
    </w:p>
    <w:p w14:paraId="13FDE3A8" w14:textId="77777777" w:rsidR="00AC1599" w:rsidRDefault="00AC1599" w:rsidP="005420C8">
      <w:pPr>
        <w:jc w:val="both"/>
        <w:rPr>
          <w:rFonts w:ascii="Calibri" w:eastAsia="Calibri" w:hAnsi="Calibri" w:cs="Calibri"/>
          <w:b/>
          <w:bCs/>
          <w:color w:val="FF0000"/>
          <w:sz w:val="32"/>
          <w:szCs w:val="32"/>
        </w:rPr>
      </w:pPr>
    </w:p>
    <w:p w14:paraId="1A7DA075" w14:textId="77777777" w:rsidR="00AC1599" w:rsidRDefault="00AC1599" w:rsidP="005420C8">
      <w:pPr>
        <w:jc w:val="both"/>
        <w:rPr>
          <w:rFonts w:ascii="Calibri" w:eastAsia="Calibri" w:hAnsi="Calibri" w:cs="Calibri"/>
          <w:b/>
          <w:bCs/>
          <w:color w:val="FF0000"/>
          <w:sz w:val="32"/>
          <w:szCs w:val="32"/>
        </w:rPr>
      </w:pPr>
    </w:p>
    <w:p w14:paraId="5EFD0EFB" w14:textId="77777777" w:rsidR="00AC1599" w:rsidRDefault="00AC1599" w:rsidP="005420C8">
      <w:pPr>
        <w:jc w:val="both"/>
        <w:rPr>
          <w:rFonts w:ascii="Calibri" w:eastAsia="Calibri" w:hAnsi="Calibri" w:cs="Calibri"/>
          <w:b/>
          <w:bCs/>
          <w:color w:val="FF0000"/>
          <w:sz w:val="32"/>
          <w:szCs w:val="32"/>
        </w:rPr>
      </w:pPr>
    </w:p>
    <w:p w14:paraId="57B926D2" w14:textId="77777777" w:rsidR="00AC1599" w:rsidRDefault="00AC1599" w:rsidP="005420C8">
      <w:pPr>
        <w:jc w:val="both"/>
        <w:rPr>
          <w:rFonts w:ascii="Calibri" w:eastAsia="Calibri" w:hAnsi="Calibri" w:cs="Calibri"/>
          <w:b/>
          <w:bCs/>
          <w:color w:val="FF0000"/>
          <w:sz w:val="32"/>
          <w:szCs w:val="32"/>
        </w:rPr>
      </w:pPr>
    </w:p>
    <w:p w14:paraId="7A347E9D" w14:textId="77777777" w:rsidR="00AC1599" w:rsidRDefault="00AC1599" w:rsidP="005420C8">
      <w:pPr>
        <w:jc w:val="both"/>
        <w:rPr>
          <w:rFonts w:ascii="Calibri" w:eastAsia="Calibri" w:hAnsi="Calibri" w:cs="Calibri"/>
          <w:b/>
          <w:bCs/>
          <w:color w:val="FF0000"/>
          <w:sz w:val="32"/>
          <w:szCs w:val="32"/>
        </w:rPr>
      </w:pPr>
    </w:p>
    <w:p w14:paraId="187CBC1A" w14:textId="77777777" w:rsidR="00AC1599" w:rsidRDefault="00AC1599" w:rsidP="005420C8">
      <w:pPr>
        <w:jc w:val="both"/>
        <w:rPr>
          <w:rFonts w:ascii="Calibri" w:eastAsia="Calibri" w:hAnsi="Calibri" w:cs="Calibri"/>
          <w:b/>
          <w:bCs/>
          <w:color w:val="FF0000"/>
          <w:sz w:val="32"/>
          <w:szCs w:val="32"/>
        </w:rPr>
      </w:pPr>
    </w:p>
    <w:p w14:paraId="7C3DDAFF" w14:textId="77777777" w:rsidR="00AC1599" w:rsidRDefault="00AC1599" w:rsidP="005420C8">
      <w:pPr>
        <w:jc w:val="both"/>
        <w:rPr>
          <w:rFonts w:ascii="Calibri" w:eastAsia="Calibri" w:hAnsi="Calibri" w:cs="Calibri"/>
          <w:b/>
          <w:bCs/>
          <w:color w:val="FF0000"/>
          <w:sz w:val="32"/>
          <w:szCs w:val="32"/>
        </w:rPr>
      </w:pPr>
    </w:p>
    <w:p w14:paraId="73567189" w14:textId="77777777" w:rsidR="00AC1599" w:rsidRDefault="00AC1599" w:rsidP="005420C8">
      <w:pPr>
        <w:jc w:val="both"/>
        <w:rPr>
          <w:rFonts w:ascii="Calibri" w:eastAsia="Calibri" w:hAnsi="Calibri" w:cs="Calibri"/>
          <w:b/>
          <w:bCs/>
          <w:color w:val="FF0000"/>
          <w:sz w:val="32"/>
          <w:szCs w:val="32"/>
        </w:rPr>
      </w:pPr>
    </w:p>
    <w:p w14:paraId="1FE3E423" w14:textId="77777777" w:rsidR="00AC1599" w:rsidRDefault="00AC1599" w:rsidP="005420C8">
      <w:pPr>
        <w:jc w:val="both"/>
        <w:rPr>
          <w:rFonts w:ascii="Calibri" w:eastAsia="Calibri" w:hAnsi="Calibri" w:cs="Calibri"/>
          <w:b/>
          <w:bCs/>
          <w:color w:val="FF0000"/>
          <w:sz w:val="32"/>
          <w:szCs w:val="32"/>
        </w:rPr>
      </w:pPr>
    </w:p>
    <w:p w14:paraId="025F199A" w14:textId="77777777" w:rsidR="00AC1599" w:rsidRDefault="00AC1599" w:rsidP="005420C8">
      <w:pPr>
        <w:jc w:val="both"/>
        <w:rPr>
          <w:rFonts w:ascii="Calibri" w:eastAsia="Calibri" w:hAnsi="Calibri" w:cs="Calibri"/>
          <w:b/>
          <w:bCs/>
          <w:color w:val="FF0000"/>
          <w:sz w:val="32"/>
          <w:szCs w:val="32"/>
        </w:rPr>
      </w:pPr>
    </w:p>
    <w:p w14:paraId="00C5C167" w14:textId="77777777" w:rsidR="00AC1599" w:rsidRDefault="00AC1599" w:rsidP="005420C8">
      <w:pPr>
        <w:jc w:val="both"/>
        <w:rPr>
          <w:rFonts w:ascii="Calibri" w:eastAsia="Calibri" w:hAnsi="Calibri" w:cs="Calibri"/>
          <w:b/>
          <w:bCs/>
          <w:color w:val="FF0000"/>
          <w:sz w:val="32"/>
          <w:szCs w:val="32"/>
        </w:rPr>
      </w:pPr>
    </w:p>
    <w:p w14:paraId="61152769" w14:textId="77777777" w:rsidR="007E0820" w:rsidRDefault="007E0820" w:rsidP="005420C8">
      <w:pPr>
        <w:jc w:val="both"/>
        <w:rPr>
          <w:rFonts w:ascii="Calibri" w:eastAsia="Calibri" w:hAnsi="Calibri" w:cs="Calibri"/>
          <w:b/>
          <w:bCs/>
          <w:color w:val="FF0000"/>
          <w:sz w:val="32"/>
          <w:szCs w:val="32"/>
        </w:rPr>
      </w:pPr>
    </w:p>
    <w:p w14:paraId="2E8FA306" w14:textId="7324AD31" w:rsidR="005420C8" w:rsidRPr="007E0820" w:rsidRDefault="005420C8" w:rsidP="005420C8">
      <w:pPr>
        <w:jc w:val="both"/>
        <w:rPr>
          <w:rFonts w:ascii="Calibri" w:eastAsia="Calibri" w:hAnsi="Calibri" w:cs="Calibri"/>
          <w:b/>
          <w:bCs/>
          <w:color w:val="FF0000"/>
          <w:sz w:val="32"/>
          <w:szCs w:val="32"/>
        </w:rPr>
      </w:pPr>
      <w:r w:rsidRPr="007E0820">
        <w:rPr>
          <w:rFonts w:ascii="Calibri" w:eastAsia="Calibri" w:hAnsi="Calibri" w:cs="Calibri"/>
          <w:b/>
          <w:bCs/>
          <w:color w:val="FF0000"/>
          <w:sz w:val="32"/>
          <w:szCs w:val="32"/>
        </w:rPr>
        <w:lastRenderedPageBreak/>
        <w:t>Compound annual growth (CAGR)</w:t>
      </w:r>
    </w:p>
    <w:p w14:paraId="576DE5A2" w14:textId="77777777" w:rsidR="005420C8" w:rsidRPr="00AC1599" w:rsidRDefault="005420C8" w:rsidP="005420C8">
      <w:pPr>
        <w:spacing w:line="375" w:lineRule="exact"/>
        <w:jc w:val="both"/>
        <w:rPr>
          <w:rFonts w:asciiTheme="minorHAnsi" w:hAnsiTheme="minorHAnsi" w:cstheme="minorHAnsi"/>
          <w:sz w:val="24"/>
          <w:szCs w:val="24"/>
        </w:rPr>
      </w:pPr>
      <w:r w:rsidRPr="00AC1599">
        <w:rPr>
          <w:rFonts w:asciiTheme="minorHAnsi" w:eastAsia="Verdana" w:hAnsiTheme="minorHAnsi" w:cstheme="minorHAnsi"/>
          <w:color w:val="000000" w:themeColor="text1"/>
          <w:sz w:val="24"/>
          <w:szCs w:val="24"/>
        </w:rPr>
        <w:t>The compound annual growth rate (CAGR) is the annualized average rate of revenue growth between two given years, assuming growth takes place at an exponentially compounded rate.</w:t>
      </w:r>
    </w:p>
    <w:p w14:paraId="2E0F6A7E" w14:textId="77777777" w:rsidR="005420C8" w:rsidRDefault="005420C8" w:rsidP="005420C8">
      <w:pPr>
        <w:spacing w:line="375" w:lineRule="exact"/>
        <w:jc w:val="both"/>
        <w:rPr>
          <w:rFonts w:ascii="Verdana" w:eastAsia="Verdana" w:hAnsi="Verdana" w:cs="Verdana"/>
          <w:color w:val="000000" w:themeColor="text1"/>
          <w:sz w:val="27"/>
          <w:szCs w:val="27"/>
        </w:rPr>
      </w:pPr>
    </w:p>
    <w:p w14:paraId="20753A2B" w14:textId="77777777" w:rsidR="005420C8" w:rsidRPr="00AC1599" w:rsidRDefault="005420C8" w:rsidP="005420C8">
      <w:pPr>
        <w:spacing w:line="375" w:lineRule="exact"/>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Benefits of CAGR:</w:t>
      </w:r>
    </w:p>
    <w:p w14:paraId="4C4547A8" w14:textId="77777777" w:rsidR="005420C8" w:rsidRPr="00AC1599" w:rsidRDefault="005420C8" w:rsidP="005420C8">
      <w:pPr>
        <w:spacing w:line="375" w:lineRule="exact"/>
        <w:jc w:val="both"/>
        <w:rPr>
          <w:rFonts w:asciiTheme="minorHAnsi" w:eastAsia="Verdana" w:hAnsiTheme="minorHAnsi" w:cstheme="minorHAnsi"/>
          <w:sz w:val="24"/>
          <w:szCs w:val="24"/>
        </w:rPr>
      </w:pPr>
      <w:r w:rsidRPr="00AC1599">
        <w:rPr>
          <w:rFonts w:asciiTheme="minorHAnsi" w:eastAsia="Verdana" w:hAnsiTheme="minorHAnsi" w:cstheme="minorHAnsi"/>
          <w:color w:val="111111"/>
          <w:sz w:val="24"/>
          <w:szCs w:val="24"/>
        </w:rPr>
        <w:t xml:space="preserve">The CAGR can be used to calculate the average growth of a single investment. As we saw in our example above, due to market </w:t>
      </w:r>
      <w:r w:rsidRPr="00AC1599">
        <w:rPr>
          <w:rFonts w:asciiTheme="minorHAnsi" w:eastAsia="Verdana" w:hAnsiTheme="minorHAnsi" w:cstheme="minorHAnsi"/>
          <w:sz w:val="24"/>
          <w:szCs w:val="24"/>
        </w:rPr>
        <w:t>volatility,</w:t>
      </w:r>
      <w:r w:rsidRPr="00AC1599">
        <w:rPr>
          <w:rFonts w:asciiTheme="minorHAnsi" w:eastAsia="Verdana" w:hAnsiTheme="minorHAnsi" w:cstheme="minorHAnsi"/>
          <w:color w:val="111111"/>
          <w:sz w:val="24"/>
          <w:szCs w:val="24"/>
        </w:rPr>
        <w:t xml:space="preserve"> the year-to-year growth of an investment will likely appear erratic and uneven.</w:t>
      </w:r>
    </w:p>
    <w:p w14:paraId="18DACF2D" w14:textId="77777777" w:rsidR="005420C8" w:rsidRDefault="005420C8" w:rsidP="005420C8">
      <w:pPr>
        <w:spacing w:line="375" w:lineRule="exact"/>
        <w:jc w:val="both"/>
        <w:rPr>
          <w:rFonts w:ascii="Verdana" w:eastAsia="Verdana" w:hAnsi="Verdana" w:cs="Verdana"/>
          <w:color w:val="111111"/>
          <w:sz w:val="27"/>
          <w:szCs w:val="27"/>
        </w:rPr>
      </w:pPr>
    </w:p>
    <w:p w14:paraId="1D4AAE57" w14:textId="77777777" w:rsidR="005420C8"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Pros of CAGR:</w:t>
      </w:r>
    </w:p>
    <w:p w14:paraId="550F13E6"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CAGR is an important tool which is used to measure the performance or profitability of any investment.</w:t>
      </w:r>
    </w:p>
    <w:p w14:paraId="3E7B45A8"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 xml:space="preserve"> As it considers the period of investment, it helps in providing a better understanding of the performance of the investment or the company in comparison to another.</w:t>
      </w:r>
    </w:p>
    <w:p w14:paraId="1A2C157A"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 xml:space="preserve"> This helps in making accurate investment decisions which can result in higher profitability for the investor.</w:t>
      </w:r>
    </w:p>
    <w:p w14:paraId="28409BD3" w14:textId="77777777" w:rsidR="005420C8" w:rsidRDefault="005420C8" w:rsidP="005420C8">
      <w:pPr>
        <w:jc w:val="both"/>
        <w:rPr>
          <w:rFonts w:ascii="Verdana" w:eastAsia="Verdana" w:hAnsi="Verdana" w:cs="Verdana"/>
          <w:sz w:val="24"/>
          <w:szCs w:val="24"/>
        </w:rPr>
      </w:pPr>
    </w:p>
    <w:p w14:paraId="51A6B176" w14:textId="77777777" w:rsidR="005420C8"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Cons of CAGR:</w:t>
      </w:r>
    </w:p>
    <w:p w14:paraId="02F2E479" w14:textId="77777777" w:rsidR="005420C8" w:rsidRPr="00AC1599" w:rsidRDefault="005420C8" w:rsidP="005420C8">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 xml:space="preserve">CAGR does not consider market fluctuations or market volatility while evaluating the </w:t>
      </w:r>
      <w:r w:rsidRPr="00AC1599">
        <w:rPr>
          <w:rFonts w:asciiTheme="minorHAnsi" w:eastAsia="Verdana" w:hAnsiTheme="minorHAnsi" w:cstheme="minorHAnsi"/>
          <w:sz w:val="24"/>
          <w:szCs w:val="24"/>
        </w:rPr>
        <w:t>performance of any stocks</w:t>
      </w:r>
      <w:r w:rsidRPr="00AC1599">
        <w:rPr>
          <w:rFonts w:asciiTheme="minorHAnsi" w:eastAsia="Verdana" w:hAnsiTheme="minorHAnsi" w:cstheme="minorHAnsi"/>
          <w:color w:val="212137"/>
          <w:sz w:val="24"/>
          <w:szCs w:val="24"/>
        </w:rPr>
        <w:t>. This is a hurdle in getting the true picture of the performance of such stock and can mislead the investor in making any investment decision.</w:t>
      </w:r>
    </w:p>
    <w:p w14:paraId="3B3398F3" w14:textId="77777777" w:rsidR="005420C8" w:rsidRPr="00AC1599" w:rsidRDefault="005420C8" w:rsidP="005420C8">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CAGR cannot be used as the sole basis to make investment decisions related to stock markets. Investors have to consider other parameters that incorporate the risk involved on account of market volatility and have to accordingly make their investment decisions.</w:t>
      </w:r>
    </w:p>
    <w:p w14:paraId="62E8CE74" w14:textId="55792F5B" w:rsidR="005420C8" w:rsidRPr="000739EB" w:rsidRDefault="005420C8" w:rsidP="000739EB">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CAGR does not reflect on the short-term variations in the market and hence cannot be used as sole yardstick to make an investment decision between two funds or portfolios.</w:t>
      </w:r>
    </w:p>
    <w:p w14:paraId="18453294" w14:textId="77777777" w:rsidR="005420C8" w:rsidRDefault="005420C8" w:rsidP="005420C8">
      <w:pPr>
        <w:jc w:val="both"/>
        <w:rPr>
          <w:rFonts w:ascii="Verdana" w:eastAsia="Verdana" w:hAnsi="Verdana" w:cs="Verdana"/>
          <w:color w:val="FF0000"/>
          <w:sz w:val="24"/>
          <w:szCs w:val="24"/>
        </w:rPr>
      </w:pPr>
    </w:p>
    <w:p w14:paraId="31B2039A" w14:textId="77777777" w:rsidR="005420C8" w:rsidRPr="00AC1599" w:rsidRDefault="005420C8" w:rsidP="005420C8">
      <w:pPr>
        <w:jc w:val="both"/>
        <w:rPr>
          <w:rFonts w:asciiTheme="minorHAnsi" w:eastAsia="Verdana" w:hAnsiTheme="minorHAnsi" w:cstheme="minorHAnsi"/>
          <w:color w:val="333333"/>
          <w:sz w:val="32"/>
          <w:szCs w:val="32"/>
        </w:rPr>
      </w:pPr>
      <w:r w:rsidRPr="00AC1599">
        <w:rPr>
          <w:rFonts w:asciiTheme="minorHAnsi" w:eastAsia="Verdana" w:hAnsiTheme="minorHAnsi" w:cstheme="minorHAnsi"/>
          <w:color w:val="FF0000"/>
          <w:sz w:val="24"/>
          <w:szCs w:val="24"/>
        </w:rPr>
        <w:t>Formula of CAGR:</w:t>
      </w:r>
    </w:p>
    <w:p w14:paraId="1540E864" w14:textId="77777777" w:rsidR="005420C8" w:rsidRPr="00AC1599" w:rsidRDefault="005420C8" w:rsidP="005420C8">
      <w:pPr>
        <w:jc w:val="both"/>
        <w:rPr>
          <w:rFonts w:asciiTheme="minorHAnsi" w:eastAsia="Verdana" w:hAnsiTheme="minorHAnsi" w:cstheme="minorHAnsi"/>
          <w:color w:val="111111"/>
          <w:sz w:val="28"/>
          <w:szCs w:val="28"/>
        </w:rPr>
      </w:pPr>
      <w:r w:rsidRPr="00AC1599">
        <w:rPr>
          <w:rFonts w:asciiTheme="minorHAnsi" w:eastAsia="Verdana" w:hAnsiTheme="minorHAnsi" w:cstheme="minorHAnsi"/>
          <w:b/>
          <w:bCs/>
          <w:color w:val="111111"/>
          <w:sz w:val="28"/>
          <w:szCs w:val="28"/>
        </w:rPr>
        <w:t>CAGR=</w:t>
      </w:r>
      <w:r w:rsidRPr="00AC1599">
        <w:rPr>
          <w:rFonts w:asciiTheme="minorHAnsi" w:eastAsia="Verdana" w:hAnsiTheme="minorHAnsi" w:cstheme="minorHAnsi"/>
          <w:color w:val="111111"/>
          <w:sz w:val="28"/>
          <w:szCs w:val="28"/>
        </w:rPr>
        <w:t>(BVEV )n1 −1×100</w:t>
      </w:r>
    </w:p>
    <w:p w14:paraId="761FF5B4" w14:textId="77777777" w:rsidR="005420C8" w:rsidRPr="00AC1599" w:rsidRDefault="005420C8" w:rsidP="005420C8">
      <w:pPr>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Where,</w:t>
      </w:r>
    </w:p>
    <w:p w14:paraId="4321EF21" w14:textId="77777777" w:rsidR="005420C8"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EV=Ending value</w:t>
      </w:r>
    </w:p>
    <w:p w14:paraId="07DF9ED5" w14:textId="77777777" w:rsidR="005420C8"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BV=Beginning value</w:t>
      </w:r>
    </w:p>
    <w:p w14:paraId="0C6B10BA" w14:textId="77777777" w:rsidR="00AC1599"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 xml:space="preserve">n=Number of years </w:t>
      </w:r>
    </w:p>
    <w:p w14:paraId="389D5F1F" w14:textId="77777777" w:rsidR="00AC1599" w:rsidRDefault="00AC1599" w:rsidP="005420C8">
      <w:pPr>
        <w:jc w:val="both"/>
        <w:rPr>
          <w:rFonts w:ascii="Verdana" w:eastAsia="Verdana" w:hAnsi="Verdana" w:cs="Verdana"/>
          <w:color w:val="111111"/>
          <w:sz w:val="24"/>
          <w:szCs w:val="24"/>
        </w:rPr>
      </w:pPr>
    </w:p>
    <w:p w14:paraId="09553206" w14:textId="77777777" w:rsidR="00AC1599" w:rsidRDefault="00AC1599" w:rsidP="005420C8">
      <w:pPr>
        <w:jc w:val="both"/>
        <w:rPr>
          <w:rFonts w:ascii="Verdana" w:eastAsia="Verdana" w:hAnsi="Verdana" w:cs="Verdana"/>
          <w:color w:val="111111"/>
          <w:sz w:val="24"/>
          <w:szCs w:val="24"/>
        </w:rPr>
      </w:pPr>
    </w:p>
    <w:p w14:paraId="7ECE10D7" w14:textId="77777777" w:rsidR="00AC1599" w:rsidRDefault="00AC1599" w:rsidP="005420C8">
      <w:pPr>
        <w:jc w:val="both"/>
        <w:rPr>
          <w:rFonts w:ascii="Verdana" w:eastAsia="Verdana" w:hAnsi="Verdana" w:cs="Verdana"/>
          <w:color w:val="111111"/>
          <w:sz w:val="24"/>
          <w:szCs w:val="24"/>
        </w:rPr>
      </w:pPr>
    </w:p>
    <w:p w14:paraId="549597D2" w14:textId="77777777" w:rsidR="00AC1599" w:rsidRDefault="00AC1599" w:rsidP="005420C8">
      <w:pPr>
        <w:jc w:val="both"/>
        <w:rPr>
          <w:rFonts w:ascii="Verdana" w:eastAsia="Verdana" w:hAnsi="Verdana" w:cs="Verdana"/>
          <w:color w:val="111111"/>
          <w:sz w:val="24"/>
          <w:szCs w:val="24"/>
        </w:rPr>
      </w:pPr>
    </w:p>
    <w:p w14:paraId="1051C7A8" w14:textId="77777777" w:rsidR="00AC1599" w:rsidRDefault="00AC1599" w:rsidP="005420C8">
      <w:pPr>
        <w:jc w:val="both"/>
        <w:rPr>
          <w:rFonts w:ascii="Verdana" w:eastAsia="Verdana" w:hAnsi="Verdana" w:cs="Verdana"/>
          <w:color w:val="111111"/>
          <w:sz w:val="24"/>
          <w:szCs w:val="24"/>
        </w:rPr>
      </w:pPr>
    </w:p>
    <w:p w14:paraId="40F24403" w14:textId="77777777" w:rsidR="00AC1599" w:rsidRDefault="00AC1599" w:rsidP="005420C8">
      <w:pPr>
        <w:jc w:val="both"/>
        <w:rPr>
          <w:rFonts w:ascii="Verdana" w:eastAsia="Verdana" w:hAnsi="Verdana" w:cs="Verdana"/>
          <w:color w:val="111111"/>
          <w:sz w:val="24"/>
          <w:szCs w:val="24"/>
        </w:rPr>
      </w:pPr>
    </w:p>
    <w:p w14:paraId="35713F4E" w14:textId="77777777" w:rsidR="00840273" w:rsidRDefault="00840273" w:rsidP="005420C8">
      <w:pPr>
        <w:jc w:val="both"/>
      </w:pPr>
    </w:p>
    <w:p w14:paraId="28DCFCB0" w14:textId="1455AA41" w:rsidR="005420C8" w:rsidRDefault="005420C8" w:rsidP="005420C8">
      <w:pPr>
        <w:jc w:val="both"/>
        <w:rPr>
          <w:rFonts w:ascii="Verdana" w:eastAsia="Verdana" w:hAnsi="Verdana" w:cs="Verdana"/>
          <w:color w:val="111111"/>
          <w:sz w:val="12"/>
          <w:szCs w:val="12"/>
        </w:rPr>
      </w:pPr>
      <w:r>
        <w:br/>
      </w:r>
    </w:p>
    <w:p w14:paraId="08F02518" w14:textId="77777777" w:rsidR="00187B56" w:rsidRDefault="00187B56" w:rsidP="005420C8">
      <w:pPr>
        <w:rPr>
          <w:rFonts w:ascii="Calibri" w:eastAsia="Calibri" w:hAnsi="Calibri" w:cs="Calibri"/>
          <w:b/>
          <w:bCs/>
          <w:color w:val="4472C4" w:themeColor="accent1"/>
          <w:sz w:val="32"/>
          <w:szCs w:val="32"/>
        </w:rPr>
      </w:pPr>
    </w:p>
    <w:p w14:paraId="40D6C554" w14:textId="72C19EA5" w:rsidR="005420C8" w:rsidRDefault="005420C8" w:rsidP="005420C8">
      <w:pPr>
        <w:rPr>
          <w:rFonts w:ascii="Calibri" w:eastAsia="Calibri" w:hAnsi="Calibri" w:cs="Calibri"/>
          <w:b/>
          <w:bCs/>
          <w:color w:val="4472C4" w:themeColor="accent1"/>
          <w:sz w:val="32"/>
          <w:szCs w:val="32"/>
        </w:rPr>
      </w:pPr>
      <w:r w:rsidRPr="18412181">
        <w:rPr>
          <w:rFonts w:ascii="Calibri" w:eastAsia="Calibri" w:hAnsi="Calibri" w:cs="Calibri"/>
          <w:b/>
          <w:bCs/>
          <w:color w:val="4472C4" w:themeColor="accent1"/>
          <w:sz w:val="32"/>
          <w:szCs w:val="32"/>
        </w:rPr>
        <w:lastRenderedPageBreak/>
        <w:t>3.2. Data Transformation</w:t>
      </w:r>
    </w:p>
    <w:p w14:paraId="0A5CF5BF" w14:textId="77777777" w:rsidR="005420C8" w:rsidRDefault="005420C8" w:rsidP="005420C8">
      <w:pPr>
        <w:jc w:val="both"/>
        <w:rPr>
          <w:rFonts w:ascii="Verdana" w:eastAsia="Verdana" w:hAnsi="Verdana" w:cs="Verdana"/>
          <w:color w:val="4471C4"/>
          <w:sz w:val="24"/>
          <w:szCs w:val="24"/>
        </w:rPr>
      </w:pPr>
      <w:r w:rsidRPr="33864225">
        <w:rPr>
          <w:rFonts w:ascii="Verdana" w:eastAsia="Verdana" w:hAnsi="Verdana" w:cs="Verdana"/>
          <w:color w:val="202124"/>
          <w:sz w:val="24"/>
          <w:szCs w:val="24"/>
        </w:rPr>
        <w:t xml:space="preserve">In the Transformation Process, we will convert our original datasets with other necessary attributes format. Originally datasets are in the form of wide dataset we converted into long datatype which will be useful for analysis   Removing of NaN values and duplicate values. Conversion of monthly data into quarterly and yearly data. Filtering data according to countries </w:t>
      </w:r>
    </w:p>
    <w:p w14:paraId="30775B14" w14:textId="77777777" w:rsidR="00822C21" w:rsidRDefault="00822C21" w:rsidP="00822C21">
      <w:pPr>
        <w:pStyle w:val="BodyText"/>
        <w:spacing w:before="42" w:line="261" w:lineRule="auto"/>
        <w:ind w:right="1295"/>
        <w:jc w:val="both"/>
      </w:pPr>
    </w:p>
    <w:p w14:paraId="5A4D2CB9" w14:textId="77777777" w:rsidR="001560B2" w:rsidRDefault="001560B2" w:rsidP="00822C21">
      <w:pPr>
        <w:pStyle w:val="BodyText"/>
        <w:spacing w:before="42" w:line="261" w:lineRule="auto"/>
        <w:ind w:right="1295"/>
        <w:jc w:val="both"/>
      </w:pPr>
    </w:p>
    <w:p w14:paraId="5DB98F58" w14:textId="7434610F" w:rsidR="001560B2" w:rsidRDefault="001560B2" w:rsidP="001560B2">
      <w:pPr>
        <w:jc w:val="both"/>
        <w:rPr>
          <w:rFonts w:ascii="Calibri" w:eastAsia="Calibri" w:hAnsi="Calibri" w:cs="Calibri"/>
          <w:b/>
          <w:bCs/>
          <w:color w:val="4471C4"/>
          <w:sz w:val="32"/>
          <w:szCs w:val="32"/>
        </w:rPr>
      </w:pPr>
      <w:r w:rsidRPr="33864225">
        <w:rPr>
          <w:rFonts w:ascii="Calibri" w:eastAsia="Calibri" w:hAnsi="Calibri" w:cs="Calibri"/>
          <w:b/>
          <w:bCs/>
          <w:color w:val="4471C4"/>
          <w:sz w:val="32"/>
          <w:szCs w:val="32"/>
        </w:rPr>
        <w:t xml:space="preserve">3.3. </w:t>
      </w:r>
      <w:r>
        <w:rPr>
          <w:rFonts w:ascii="Calibri" w:eastAsia="Calibri" w:hAnsi="Calibri" w:cs="Calibri"/>
          <w:b/>
          <w:bCs/>
          <w:color w:val="4471C4"/>
          <w:sz w:val="32"/>
          <w:szCs w:val="32"/>
        </w:rPr>
        <w:t>Power BI</w:t>
      </w:r>
      <w:r w:rsidRPr="33864225">
        <w:rPr>
          <w:rFonts w:ascii="Calibri" w:eastAsia="Calibri" w:hAnsi="Calibri" w:cs="Calibri"/>
          <w:b/>
          <w:bCs/>
          <w:color w:val="4471C4"/>
          <w:sz w:val="32"/>
          <w:szCs w:val="32"/>
        </w:rPr>
        <w:t xml:space="preserve"> Configuration   </w:t>
      </w:r>
    </w:p>
    <w:p w14:paraId="28F35D68" w14:textId="77777777" w:rsidR="001560B2" w:rsidRDefault="001560B2" w:rsidP="001560B2">
      <w:pPr>
        <w:jc w:val="both"/>
        <w:rPr>
          <w:rFonts w:ascii="Verdana" w:eastAsia="Verdana" w:hAnsi="Verdana" w:cs="Verdana"/>
          <w:color w:val="4471C4"/>
          <w:sz w:val="24"/>
          <w:szCs w:val="24"/>
        </w:rPr>
      </w:pPr>
    </w:p>
    <w:p w14:paraId="32BD1084" w14:textId="77777777" w:rsidR="001560B2" w:rsidRDefault="001560B2" w:rsidP="001560B2">
      <w:pPr>
        <w:rPr>
          <w:rFonts w:ascii="Calibri" w:eastAsia="Calibri" w:hAnsi="Calibri" w:cs="Calibri"/>
          <w:b/>
          <w:bCs/>
          <w:color w:val="4471C4"/>
          <w:sz w:val="28"/>
          <w:szCs w:val="28"/>
        </w:rPr>
      </w:pPr>
      <w:r w:rsidRPr="33864225">
        <w:rPr>
          <w:rFonts w:ascii="Calibri" w:eastAsia="Calibri" w:hAnsi="Calibri" w:cs="Calibri"/>
          <w:b/>
          <w:bCs/>
          <w:color w:val="4471C4"/>
          <w:sz w:val="32"/>
          <w:szCs w:val="32"/>
        </w:rPr>
        <w:t xml:space="preserve">  </w:t>
      </w:r>
      <w:r w:rsidRPr="33864225">
        <w:rPr>
          <w:rFonts w:ascii="Calibri" w:eastAsia="Calibri" w:hAnsi="Calibri" w:cs="Calibri"/>
          <w:b/>
          <w:bCs/>
          <w:color w:val="4471C4"/>
          <w:sz w:val="28"/>
          <w:szCs w:val="28"/>
        </w:rPr>
        <w:t xml:space="preserve">  Step 1: Configuring Data Source</w:t>
      </w:r>
    </w:p>
    <w:p w14:paraId="5E6EB6B4" w14:textId="77777777" w:rsidR="00153AF2" w:rsidRDefault="00153AF2" w:rsidP="001560B2">
      <w:pPr>
        <w:rPr>
          <w:rFonts w:ascii="Calibri" w:eastAsia="Calibri" w:hAnsi="Calibri" w:cs="Calibri"/>
          <w:b/>
          <w:bCs/>
          <w:color w:val="4471C4"/>
          <w:sz w:val="28"/>
          <w:szCs w:val="28"/>
        </w:rPr>
      </w:pPr>
    </w:p>
    <w:p w14:paraId="07823D3A" w14:textId="78A6E455" w:rsidR="00153AF2" w:rsidRDefault="00153AF2" w:rsidP="001560B2">
      <w:pPr>
        <w:rPr>
          <w:rFonts w:ascii="Calibri" w:eastAsia="Calibri" w:hAnsi="Calibri" w:cs="Calibri"/>
          <w:b/>
          <w:bCs/>
          <w:color w:val="4472C4" w:themeColor="accent1"/>
          <w:sz w:val="28"/>
          <w:szCs w:val="28"/>
        </w:rPr>
      </w:pPr>
      <w:r>
        <w:rPr>
          <w:rFonts w:ascii="Calibri" w:eastAsia="Calibri" w:hAnsi="Calibri" w:cs="Calibri"/>
          <w:b/>
          <w:bCs/>
          <w:noProof/>
          <w:color w:val="4472C4" w:themeColor="accent1"/>
          <w:sz w:val="28"/>
          <w:szCs w:val="28"/>
        </w:rPr>
        <w:drawing>
          <wp:inline distT="0" distB="0" distL="0" distR="0" wp14:anchorId="45BBBE6B" wp14:editId="25B8BA47">
            <wp:extent cx="6870065" cy="3633470"/>
            <wp:effectExtent l="0" t="0" r="6985" b="5080"/>
            <wp:docPr id="2016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70065" cy="3633470"/>
                    </a:xfrm>
                    <a:prstGeom prst="rect">
                      <a:avLst/>
                    </a:prstGeom>
                    <a:noFill/>
                    <a:ln>
                      <a:noFill/>
                    </a:ln>
                  </pic:spPr>
                </pic:pic>
              </a:graphicData>
            </a:graphic>
          </wp:inline>
        </w:drawing>
      </w:r>
    </w:p>
    <w:p w14:paraId="04BD8203" w14:textId="77777777" w:rsidR="001560B2" w:rsidRDefault="001560B2" w:rsidP="00822C21">
      <w:pPr>
        <w:pStyle w:val="BodyText"/>
        <w:spacing w:before="42" w:line="261" w:lineRule="auto"/>
        <w:ind w:right="1295"/>
        <w:jc w:val="both"/>
      </w:pPr>
    </w:p>
    <w:p w14:paraId="71BEF97A" w14:textId="77777777" w:rsidR="00153AF2" w:rsidRDefault="001560B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color w:val="4471C4"/>
          <w:sz w:val="28"/>
          <w:szCs w:val="28"/>
        </w:rPr>
        <w:t xml:space="preserve">   </w:t>
      </w:r>
    </w:p>
    <w:p w14:paraId="2B4879B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3AC2C03"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1AEF0486"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D12A7A3"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074C78A0"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21007408"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4F1F2BAA"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3618905F" w14:textId="29702A9A" w:rsidR="001560B2" w:rsidRDefault="001560B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color w:val="4471C4"/>
          <w:sz w:val="28"/>
          <w:szCs w:val="28"/>
        </w:rPr>
        <w:lastRenderedPageBreak/>
        <w:t xml:space="preserve"> </w:t>
      </w:r>
      <w:r w:rsidRPr="33864225">
        <w:rPr>
          <w:rFonts w:ascii="Calibri" w:eastAsia="Calibri" w:hAnsi="Calibri" w:cs="Calibri"/>
          <w:b/>
          <w:bCs/>
          <w:color w:val="4471C4"/>
          <w:sz w:val="28"/>
          <w:szCs w:val="28"/>
        </w:rPr>
        <w:t>Step 2: Filtering the data</w:t>
      </w:r>
    </w:p>
    <w:p w14:paraId="0E1BAB3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E11CD93" w14:textId="6A635BED" w:rsidR="001560B2" w:rsidRDefault="00153AF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noProof/>
          <w:color w:val="4471C4"/>
          <w:sz w:val="28"/>
          <w:szCs w:val="28"/>
        </w:rPr>
        <w:drawing>
          <wp:inline distT="0" distB="0" distL="0" distR="0" wp14:anchorId="3A642078" wp14:editId="25862150">
            <wp:extent cx="6870065" cy="3633470"/>
            <wp:effectExtent l="0" t="0" r="6985" b="5080"/>
            <wp:docPr id="1683580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0065" cy="3633470"/>
                    </a:xfrm>
                    <a:prstGeom prst="rect">
                      <a:avLst/>
                    </a:prstGeom>
                    <a:noFill/>
                    <a:ln>
                      <a:noFill/>
                    </a:ln>
                  </pic:spPr>
                </pic:pic>
              </a:graphicData>
            </a:graphic>
          </wp:inline>
        </w:drawing>
      </w:r>
    </w:p>
    <w:p w14:paraId="2EB2E5E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4A061E3F" w14:textId="77777777" w:rsidR="001560B2" w:rsidRDefault="001560B2" w:rsidP="001560B2">
      <w:pPr>
        <w:rPr>
          <w:color w:val="4472C4" w:themeColor="accent1"/>
          <w:sz w:val="32"/>
          <w:szCs w:val="32"/>
        </w:rPr>
      </w:pPr>
      <w:r w:rsidRPr="65B8A2AC">
        <w:rPr>
          <w:rFonts w:ascii="Calibri" w:eastAsia="Calibri" w:hAnsi="Calibri" w:cs="Calibri"/>
          <w:b/>
          <w:bCs/>
          <w:color w:val="4471C4"/>
          <w:sz w:val="32"/>
          <w:szCs w:val="32"/>
        </w:rPr>
        <w:t>3.4 Deployment</w:t>
      </w:r>
    </w:p>
    <w:p w14:paraId="1E1EC443" w14:textId="77777777" w:rsidR="001560B2" w:rsidRDefault="001560B2" w:rsidP="00822C21">
      <w:pPr>
        <w:pStyle w:val="BodyText"/>
        <w:spacing w:before="42" w:line="261" w:lineRule="auto"/>
        <w:ind w:right="1295"/>
        <w:jc w:val="both"/>
      </w:pPr>
    </w:p>
    <w:p w14:paraId="3D6A7202" w14:textId="5627CA83" w:rsidR="00153AF2" w:rsidRPr="00153AF2" w:rsidRDefault="00153AF2" w:rsidP="00822C21">
      <w:pPr>
        <w:pStyle w:val="BodyText"/>
        <w:spacing w:before="42" w:line="261" w:lineRule="auto"/>
        <w:ind w:right="1295"/>
        <w:jc w:val="both"/>
        <w:rPr>
          <w:rFonts w:ascii="Verdana" w:hAnsi="Verdana"/>
        </w:rPr>
        <w:sectPr w:rsidR="00153AF2" w:rsidRPr="00153AF2" w:rsidSect="00820E22">
          <w:headerReference w:type="default" r:id="rId11"/>
          <w:footerReference w:type="default" r:id="rId12"/>
          <w:pgSz w:w="12240" w:h="15840"/>
          <w:pgMar w:top="1160" w:right="680" w:bottom="1320" w:left="740" w:header="863" w:footer="1128" w:gutter="0"/>
          <w:pgNumType w:start="4"/>
          <w:cols w:space="720"/>
          <w:titlePg/>
          <w:docGrid w:linePitch="299"/>
        </w:sectPr>
      </w:pPr>
      <w:r w:rsidRPr="00153AF2">
        <w:rPr>
          <w:rFonts w:ascii="Verdana" w:hAnsi="Verdana"/>
        </w:rPr>
        <w:t>To deploy the dashboard to the Power BI service, you need a Power BI Pro or Power BI Premium account. With the appropriate account, you can publish your Power BI Desktop file (.pbix) to the Power BI service directly from Power BI Desktop. Click on the "Publish" button, sign in with your Power BI account, and select the workspace where you want to deploy the dashboar</w:t>
      </w:r>
      <w:r w:rsidR="002605B3">
        <w:rPr>
          <w:rFonts w:ascii="Verdana" w:hAnsi="Verdana"/>
        </w:rPr>
        <w:t>d.</w:t>
      </w:r>
    </w:p>
    <w:p w14:paraId="37A48BD9" w14:textId="77777777" w:rsidR="00167551" w:rsidRDefault="00167551" w:rsidP="00167551">
      <w:pPr>
        <w:pStyle w:val="BodyText"/>
        <w:spacing w:before="10"/>
        <w:rPr>
          <w:sz w:val="22"/>
        </w:rPr>
      </w:pPr>
    </w:p>
    <w:sectPr w:rsidR="001675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1935B" w14:textId="77777777" w:rsidR="0063448F" w:rsidRDefault="0063448F" w:rsidP="00167551">
      <w:r>
        <w:separator/>
      </w:r>
    </w:p>
  </w:endnote>
  <w:endnote w:type="continuationSeparator" w:id="0">
    <w:p w14:paraId="24EBE181" w14:textId="77777777" w:rsidR="0063448F" w:rsidRDefault="0063448F"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6E3ED" w14:textId="0AE373F3" w:rsidR="00000000" w:rsidRDefault="000A565D">
    <w:pPr>
      <w:pStyle w:val="BodyText"/>
      <w:spacing w:line="14" w:lineRule="auto"/>
      <w:rPr>
        <w:sz w:val="20"/>
      </w:rPr>
    </w:pPr>
    <w:r w:rsidRPr="000A565D">
      <w:rPr>
        <w:noProof/>
        <w:sz w:val="20"/>
      </w:rPr>
      <mc:AlternateContent>
        <mc:Choice Requires="wpg">
          <w:drawing>
            <wp:anchor distT="0" distB="0" distL="114300" distR="114300" simplePos="0" relativeHeight="251657216" behindDoc="0" locked="0" layoutInCell="1" allowOverlap="1" wp14:anchorId="1236DA0A" wp14:editId="5D5769D4">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8BB11" w14:textId="2D530E06" w:rsidR="000A565D"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A565D">
                                  <w:rPr>
                                    <w:caps/>
                                    <w:color w:val="4472C4" w:themeColor="accent1"/>
                                    <w:sz w:val="20"/>
                                    <w:szCs w:val="20"/>
                                  </w:rPr>
                                  <w:t>Deloitte case study</w:t>
                                </w:r>
                              </w:sdtContent>
                            </w:sdt>
                            <w:r w:rsidR="000A565D">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0A565D">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236DA0A" id="Group 57" o:spid="_x0000_s1026" style="position:absolute;margin-left:434.8pt;margin-top:0;width:486pt;height:21.6pt;z-index:25165721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388BB11" w14:textId="2D530E06" w:rsidR="000A565D"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A565D">
                            <w:rPr>
                              <w:caps/>
                              <w:color w:val="4472C4" w:themeColor="accent1"/>
                              <w:sz w:val="20"/>
                              <w:szCs w:val="20"/>
                            </w:rPr>
                            <w:t>Deloitte case study</w:t>
                          </w:r>
                        </w:sdtContent>
                      </w:sdt>
                      <w:r w:rsidR="000A565D">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0A565D">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EA367" w14:textId="77777777" w:rsidR="0063448F" w:rsidRDefault="0063448F" w:rsidP="00167551">
      <w:r>
        <w:separator/>
      </w:r>
    </w:p>
  </w:footnote>
  <w:footnote w:type="continuationSeparator" w:id="0">
    <w:p w14:paraId="1D211BBB" w14:textId="77777777" w:rsidR="0063448F" w:rsidRDefault="0063448F"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1C5DC" w14:textId="77777777" w:rsidR="00000000" w:rsidRDefault="00000000">
    <w:pPr>
      <w:pStyle w:val="BodyText"/>
      <w:spacing w:line="14" w:lineRule="auto"/>
      <w:rPr>
        <w:sz w:val="20"/>
      </w:rPr>
    </w:pPr>
    <w:r>
      <w:pict w14:anchorId="6FEA69DC">
        <v:shapetype id="_x0000_t202" coordsize="21600,21600" o:spt="202" path="m,l,21600r21600,l21600,xe">
          <v:stroke joinstyle="miter"/>
          <v:path gradientshapeok="t" o:connecttype="rect"/>
        </v:shapetype>
        <v:shape id="_x0000_s1025" type="#_x0000_t202" style="position:absolute;margin-left:34.05pt;margin-top:42.15pt;width:164.9pt;height:17.55pt;z-index:-251658240;mso-position-horizontal-relative:page;mso-position-vertical-relative:page" filled="f" stroked="f">
          <v:textbox style="mso-next-textbox:#_x0000_s1025" inset="0,0,0,0">
            <w:txbxContent>
              <w:p w14:paraId="12CA2A83" w14:textId="77777777" w:rsidR="00000000" w:rsidRDefault="00000000">
                <w:pPr>
                  <w:spacing w:before="9"/>
                  <w:ind w:left="60"/>
                  <w:rPr>
                    <w:sz w:val="28"/>
                  </w:rPr>
                </w:pPr>
                <w:r>
                  <w:fldChar w:fldCharType="begin"/>
                </w:r>
                <w:r>
                  <w:rPr>
                    <w:rFonts w:ascii="Calibri"/>
                    <w:color w:val="FFFFFF"/>
                    <w:shd w:val="clear" w:color="auto" w:fill="A9D18E"/>
                  </w:rPr>
                  <w:instrText xml:space="preserve"> PAGE </w:instrText>
                </w:r>
                <w:r>
                  <w:fldChar w:fldCharType="separate"/>
                </w:r>
                <w:r>
                  <w:t>5</w:t>
                </w:r>
                <w:r>
                  <w:fldChar w:fldCharType="end"/>
                </w:r>
                <w:r>
                  <w:rPr>
                    <w:rFonts w:ascii="Calibri"/>
                    <w:color w:val="FFFFFF"/>
                    <w:spacing w:val="-2"/>
                    <w:shd w:val="clear" w:color="auto" w:fill="A9D18E"/>
                  </w:rPr>
                  <w:t xml:space="preserve"> </w:t>
                </w:r>
                <w:r>
                  <w:rPr>
                    <w:sz w:val="28"/>
                  </w:rPr>
                  <w:t>Low</w:t>
                </w:r>
                <w:r>
                  <w:rPr>
                    <w:spacing w:val="-5"/>
                    <w:sz w:val="28"/>
                  </w:rPr>
                  <w:t xml:space="preserve"> </w:t>
                </w:r>
                <w:r>
                  <w:rPr>
                    <w:sz w:val="28"/>
                  </w:rPr>
                  <w:t>Level</w:t>
                </w:r>
                <w:r>
                  <w:rPr>
                    <w:spacing w:val="-4"/>
                    <w:sz w:val="28"/>
                  </w:rPr>
                  <w:t xml:space="preserve"> </w:t>
                </w:r>
                <w:r>
                  <w:rPr>
                    <w:sz w:val="28"/>
                  </w:rPr>
                  <w:t>Design (LLD)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1"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2"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3"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4"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5"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6"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7"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8"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num w:numId="1" w16cid:durableId="307901898">
    <w:abstractNumId w:val="0"/>
  </w:num>
  <w:num w:numId="2" w16cid:durableId="898781561">
    <w:abstractNumId w:val="8"/>
  </w:num>
  <w:num w:numId="3" w16cid:durableId="362900292">
    <w:abstractNumId w:val="5"/>
  </w:num>
  <w:num w:numId="4" w16cid:durableId="1843475061">
    <w:abstractNumId w:val="7"/>
  </w:num>
  <w:num w:numId="5" w16cid:durableId="15274501">
    <w:abstractNumId w:val="2"/>
  </w:num>
  <w:num w:numId="6" w16cid:durableId="1786076739">
    <w:abstractNumId w:val="1"/>
  </w:num>
  <w:num w:numId="7" w16cid:durableId="122622111">
    <w:abstractNumId w:val="3"/>
  </w:num>
  <w:num w:numId="8" w16cid:durableId="1489245697">
    <w:abstractNumId w:val="4"/>
  </w:num>
  <w:num w:numId="9" w16cid:durableId="1219321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565D"/>
    <w:rsid w:val="0013212D"/>
    <w:rsid w:val="00153AF2"/>
    <w:rsid w:val="001560B2"/>
    <w:rsid w:val="00167551"/>
    <w:rsid w:val="00173172"/>
    <w:rsid w:val="00187B56"/>
    <w:rsid w:val="001A5901"/>
    <w:rsid w:val="001A68E1"/>
    <w:rsid w:val="002605B3"/>
    <w:rsid w:val="003239BD"/>
    <w:rsid w:val="00331727"/>
    <w:rsid w:val="00350211"/>
    <w:rsid w:val="0039263D"/>
    <w:rsid w:val="003C1DAD"/>
    <w:rsid w:val="003F71D7"/>
    <w:rsid w:val="004273E4"/>
    <w:rsid w:val="005420C8"/>
    <w:rsid w:val="0054756E"/>
    <w:rsid w:val="0063448F"/>
    <w:rsid w:val="00655DB1"/>
    <w:rsid w:val="006B6DBE"/>
    <w:rsid w:val="006F051E"/>
    <w:rsid w:val="0071058D"/>
    <w:rsid w:val="007973BD"/>
    <w:rsid w:val="007E0820"/>
    <w:rsid w:val="007E3B26"/>
    <w:rsid w:val="007E59C6"/>
    <w:rsid w:val="00820E22"/>
    <w:rsid w:val="00822C21"/>
    <w:rsid w:val="00840273"/>
    <w:rsid w:val="008E2926"/>
    <w:rsid w:val="008F6372"/>
    <w:rsid w:val="00935DF3"/>
    <w:rsid w:val="0095629C"/>
    <w:rsid w:val="0097268B"/>
    <w:rsid w:val="009B1FE5"/>
    <w:rsid w:val="00A85C28"/>
    <w:rsid w:val="00AC1599"/>
    <w:rsid w:val="00AD53F7"/>
    <w:rsid w:val="00B25640"/>
    <w:rsid w:val="00B627D6"/>
    <w:rsid w:val="00BF2DDD"/>
    <w:rsid w:val="00C0533E"/>
    <w:rsid w:val="00C139F7"/>
    <w:rsid w:val="00CB5A14"/>
    <w:rsid w:val="00DF3E06"/>
    <w:rsid w:val="00E12C08"/>
    <w:rsid w:val="00E22085"/>
    <w:rsid w:val="00EE6EA1"/>
    <w:rsid w:val="00F63B00"/>
    <w:rsid w:val="00FA0730"/>
    <w:rsid w:val="00FC0962"/>
    <w:rsid w:val="00FD1198"/>
    <w:rsid w:val="00FF253D"/>
    <w:rsid w:val="00FF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Deloitte case study</dc:title>
  <dc:subject/>
  <cp:keywords/>
  <dc:description/>
  <cp:revision>5</cp:revision>
  <dcterms:created xsi:type="dcterms:W3CDTF">2023-07-19T01:12:00Z</dcterms:created>
  <dcterms:modified xsi:type="dcterms:W3CDTF">2024-10-27T18:16:00Z</dcterms:modified>
</cp:coreProperties>
</file>