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b w:val="1"/>
          <w:sz w:val="96"/>
          <w:szCs w:val="96"/>
        </w:rPr>
      </w:pPr>
      <w:bookmarkStart w:colFirst="0" w:colLast="0" w:name="_k36ws3rj2e5a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723900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723900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rPr>
          <w:rFonts w:ascii="Raleway" w:cs="Raleway" w:eastAsia="Raleway" w:hAnsi="Raleway"/>
          <w:b w:val="1"/>
          <w:sz w:val="96"/>
          <w:szCs w:val="96"/>
        </w:rPr>
      </w:pPr>
      <w:bookmarkStart w:colFirst="0" w:colLast="0" w:name="_1wg0k1f210u5" w:id="1"/>
      <w:bookmarkEnd w:id="1"/>
      <w:r w:rsidDel="00000000" w:rsidR="00000000" w:rsidRPr="00000000">
        <w:rPr>
          <w:rFonts w:ascii="Raleway" w:cs="Raleway" w:eastAsia="Raleway" w:hAnsi="Raleway"/>
          <w:b w:val="1"/>
          <w:sz w:val="96"/>
          <w:szCs w:val="96"/>
          <w:rtl w:val="0"/>
        </w:rPr>
        <w:t xml:space="preserve">Logical Data Model</w:t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Smart Recommendation System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0" w:line="312" w:lineRule="auto"/>
        <w:ind w:left="-6.666666666666762" w:firstLine="0"/>
        <w:jc w:val="center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j801r4l0rk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6.666666666666762" w:firstLine="0"/>
        <w:jc w:val="center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1eh15mir3x2x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Logical data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</w:rPr>
      </w:pPr>
      <w:bookmarkStart w:colFirst="0" w:colLast="0" w:name="_t4ebjjtroxpo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w:drawing>
          <wp:inline distB="114300" distT="114300" distL="114300" distR="114300">
            <wp:extent cx="5734050" cy="670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Initially, only a single dataset ‘</w:t>
      </w:r>
      <w:r w:rsidDel="00000000" w:rsidR="00000000" w:rsidRPr="00000000">
        <w:rPr>
          <w:rFonts w:ascii="Lato" w:cs="Lato" w:eastAsia="Lato" w:hAnsi="Lato"/>
          <w:i w:val="1"/>
          <w:color w:val="595959"/>
          <w:sz w:val="24"/>
          <w:szCs w:val="24"/>
          <w:rtl w:val="0"/>
        </w:rPr>
        <w:t xml:space="preserve">Amazon_Fine_Food_data_2</w:t>
      </w: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’ is used.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rPr>
          <w:rFonts w:ascii="Lato" w:cs="Lato" w:eastAsia="Lato" w:hAnsi="Lato"/>
          <w:b w:val="1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24"/>
          <w:szCs w:val="24"/>
          <w:rtl w:val="0"/>
        </w:rPr>
        <w:t xml:space="preserve">Amazon Fine Food review Dataset Includes: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12" w:lineRule="auto"/>
        <w:ind w:left="720" w:hanging="36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highlight w:val="white"/>
          <w:rtl w:val="0"/>
        </w:rPr>
        <w:t xml:space="preserve">Reviews from Oct 1999 - Oct 2012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12" w:lineRule="auto"/>
        <w:ind w:left="720" w:hanging="36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highlight w:val="white"/>
          <w:rtl w:val="0"/>
        </w:rPr>
        <w:t xml:space="preserve">568,454 reviews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12" w:lineRule="auto"/>
        <w:ind w:left="720" w:hanging="36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highlight w:val="white"/>
          <w:rtl w:val="0"/>
        </w:rPr>
        <w:t xml:space="preserve">256,059 users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12" w:lineRule="auto"/>
        <w:ind w:left="720" w:hanging="36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highlight w:val="white"/>
          <w:rtl w:val="0"/>
        </w:rPr>
        <w:t xml:space="preserve">74,258 products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12" w:lineRule="auto"/>
        <w:ind w:left="720" w:hanging="36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highlight w:val="white"/>
          <w:rtl w:val="0"/>
        </w:rPr>
        <w:t xml:space="preserve">260 users with &gt; 50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After executing the ‘Creating_user_data.py’, the ‘Amazon_user_data.csv’ dataset is created.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Following the ‘Installation Guide’, five dataset of products grouped by personality are created from a resultant dataset from join operation on ‘Amazon_Fine_Food_data_2.csv’ and ‘Amazon_user_data.csv’ which can be used for recommending the products to users of similar type.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Products_for_type_0_people.csv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Products_for_type_1_people.csv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Products_for_type_2_people.csv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Products_for_type_3_people.csv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Products_for_type_4_people.csv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Products_for_type_5_people.csv</w:t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These datasets store the potential products that have a higher chance to entice the customer.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Heading2"/>
      <w:spacing w:after="0" w:before="0" w:line="312" w:lineRule="auto"/>
      <w:ind w:left="-6.666666666666762" w:firstLine="0"/>
      <w:rPr>
        <w:rFonts w:ascii="Lato" w:cs="Lato" w:eastAsia="Lato" w:hAnsi="Lato"/>
        <w:b w:val="1"/>
        <w:color w:val="1a1a1a"/>
        <w:sz w:val="24"/>
        <w:szCs w:val="24"/>
      </w:rPr>
    </w:pPr>
    <w:bookmarkStart w:colFirst="0" w:colLast="0" w:name="_7yzzupsqdvc" w:id="6"/>
    <w:bookmarkEnd w:id="6"/>
    <w:r w:rsidDel="00000000" w:rsidR="00000000" w:rsidRPr="00000000">
      <w:rPr>
        <w:rFonts w:ascii="Lato" w:cs="Lato" w:eastAsia="Lato" w:hAnsi="Lato"/>
        <w:b w:val="1"/>
        <w:color w:val="1a1a1a"/>
        <w:sz w:val="24"/>
        <w:szCs w:val="24"/>
        <w:rtl w:val="0"/>
      </w:rPr>
      <w:t xml:space="preserve">TEAM MEMBERS:</w:t>
    </w:r>
  </w:p>
  <w:p w:rsidR="00000000" w:rsidDel="00000000" w:rsidP="00000000" w:rsidRDefault="00000000" w:rsidRPr="00000000" w14:paraId="00000027">
    <w:pPr>
      <w:spacing w:line="312" w:lineRule="auto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Rahul Kumar</w:t>
    </w:r>
  </w:p>
  <w:p w:rsidR="00000000" w:rsidDel="00000000" w:rsidP="00000000" w:rsidRDefault="00000000" w:rsidRPr="00000000" w14:paraId="00000028">
    <w:pPr>
      <w:spacing w:line="312" w:lineRule="auto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Pranjall Kumar</w:t>
    </w:r>
  </w:p>
  <w:p w:rsidR="00000000" w:rsidDel="00000000" w:rsidP="00000000" w:rsidRDefault="00000000" w:rsidRPr="00000000" w14:paraId="00000029">
    <w:pPr>
      <w:spacing w:line="312" w:lineRule="auto"/>
      <w:rPr/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highlight w:val="white"/>
        <w:rtl w:val="0"/>
      </w:rPr>
      <w:t xml:space="preserve">Kannekanti Asish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