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bi5nujs7gf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Arquitectura del Laboratorio Local (Full-Stack Local)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9dukl087n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 Plan de Implementación (Paso a Paso)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ur3eav1m92v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1: El Modelo Predictivo (RapidMiner a Python)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Exportación:</w:t>
      </w:r>
      <w:r w:rsidDel="00000000" w:rsidR="00000000" w:rsidRPr="00000000">
        <w:rPr>
          <w:rtl w:val="0"/>
        </w:rPr>
        <w:t xml:space="preserve"> En RapidMiner, usa el operador </w:t>
      </w:r>
      <w:r w:rsidDel="00000000" w:rsidR="00000000" w:rsidRPr="00000000">
        <w:rPr>
          <w:b w:val="1"/>
          <w:bCs w:val="1"/>
          <w:rtl w:val="0"/>
        </w:rPr>
        <w:t xml:space="preserve">Write PMML</w:t>
      </w:r>
      <w:r w:rsidDel="00000000" w:rsidR="00000000" w:rsidRPr="00000000">
        <w:rPr>
          <w:rtl w:val="0"/>
        </w:rPr>
        <w:t xml:space="preserve"> para guardar tu modelo como </w:t>
      </w:r>
      <w:r w:rsidDel="00000000" w:rsidR="00000000" w:rsidRPr="00000000">
        <w:rPr>
          <w:color w:val="188038"/>
          <w:rtl w:val="0"/>
        </w:rPr>
        <w:t xml:space="preserve">modelo_banco.pmml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de Inferencia:</w:t>
      </w:r>
      <w:r w:rsidDel="00000000" w:rsidR="00000000" w:rsidRPr="00000000">
        <w:rPr>
          <w:rtl w:val="0"/>
        </w:rPr>
        <w:t xml:space="preserve"> Crearemos un script de Python (</w:t>
      </w:r>
      <w:r w:rsidDel="00000000" w:rsidR="00000000" w:rsidRPr="00000000">
        <w:rPr>
          <w:color w:val="188038"/>
          <w:rtl w:val="0"/>
        </w:rPr>
        <w:t xml:space="preserve">brain.py</w:t>
      </w:r>
      <w:r w:rsidDel="00000000" w:rsidR="00000000" w:rsidRPr="00000000">
        <w:rPr>
          <w:rtl w:val="0"/>
        </w:rPr>
        <w:t xml:space="preserve">) usando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. Este script cargará el PMML y expondrá un endpoint en </w:t>
      </w:r>
      <w:r w:rsidDel="00000000" w:rsidR="00000000" w:rsidRPr="00000000">
        <w:rPr>
          <w:color w:val="188038"/>
          <w:rtl w:val="0"/>
        </w:rPr>
        <w:t xml:space="preserve">http://localhost:8000/predict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Antigravity no puede "leer" un archivo PMML directamente, necesita que alguien lo ejecute y le dé el resultado.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0ydlxsy1n57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2: El Cerebro Narrativo (LM Studio)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Abre </w:t>
      </w:r>
      <w:r w:rsidDel="00000000" w:rsidR="00000000" w:rsidRPr="00000000">
        <w:rPr>
          <w:b w:val="1"/>
          <w:bCs w:val="1"/>
          <w:rtl w:val="0"/>
        </w:rPr>
        <w:t xml:space="preserve">LM Studio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Carga un modelo eficiente (recomiendo </w:t>
      </w:r>
      <w:r w:rsidDel="00000000" w:rsidR="00000000" w:rsidRPr="00000000">
        <w:rPr>
          <w:b w:val="1"/>
          <w:bCs w:val="1"/>
          <w:rtl w:val="0"/>
        </w:rPr>
        <w:t xml:space="preserve">Llama 3 8B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Mistral 7B</w:t>
      </w:r>
      <w:r w:rsidDel="00000000" w:rsidR="00000000" w:rsidRPr="00000000">
        <w:rPr>
          <w:rtl w:val="0"/>
        </w:rPr>
        <w:t xml:space="preserve"> en versión Q4 o Q6 para que no consuma toda tu RAM).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Activa el </w:t>
      </w:r>
      <w:r w:rsidDel="00000000" w:rsidR="00000000" w:rsidRPr="00000000">
        <w:rPr>
          <w:b w:val="1"/>
          <w:bCs w:val="1"/>
          <w:rtl w:val="0"/>
        </w:rPr>
        <w:t xml:space="preserve">"Local Server"</w:t>
      </w:r>
      <w:r w:rsidDel="00000000" w:rsidR="00000000" w:rsidRPr="00000000">
        <w:rPr>
          <w:rtl w:val="0"/>
        </w:rPr>
        <w:t xml:space="preserve"> en el icono de la flecha lateral.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Anota la URL: </w:t>
      </w:r>
      <w:r w:rsidDel="00000000" w:rsidR="00000000" w:rsidRPr="00000000">
        <w:rPr>
          <w:color w:val="188038"/>
          <w:rtl w:val="0"/>
        </w:rPr>
        <w:t xml:space="preserve">http://localhost:1234/v1</w:t>
      </w:r>
      <w:r w:rsidDel="00000000" w:rsidR="00000000" w:rsidRPr="00000000">
        <w:rPr>
          <w:rtl w:val="0"/>
        </w:rPr>
        <w:t xml:space="preserve">. Este será el motor que explique el "por qué".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u5amdj72l26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3: La Orquestación (Antigravity)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Aquí construirás el flujo lógico. Los nodos clave son: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Webhook Node:</w:t>
      </w:r>
      <w:r w:rsidDel="00000000" w:rsidR="00000000" w:rsidRPr="00000000">
        <w:rPr>
          <w:rtl w:val="0"/>
        </w:rPr>
        <w:t xml:space="preserve"> Recibe el JSON de la interfaz.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 Request (Hacia Python):</w:t>
      </w:r>
      <w:r w:rsidDel="00000000" w:rsidR="00000000" w:rsidRPr="00000000">
        <w:rPr>
          <w:rtl w:val="0"/>
        </w:rPr>
        <w:t xml:space="preserve"> Envía los datos al puerto </w:t>
      </w:r>
      <w:r w:rsidDel="00000000" w:rsidR="00000000" w:rsidRPr="00000000">
        <w:rPr>
          <w:color w:val="188038"/>
          <w:rtl w:val="0"/>
        </w:rPr>
        <w:t xml:space="preserve">8000</w:t>
      </w:r>
      <w:r w:rsidDel="00000000" w:rsidR="00000000" w:rsidRPr="00000000">
        <w:rPr>
          <w:rtl w:val="0"/>
        </w:rPr>
        <w:t xml:space="preserve">. Recibe: </w:t>
      </w:r>
      <w:r w:rsidDel="00000000" w:rsidR="00000000" w:rsidRPr="00000000">
        <w:rPr>
          <w:color w:val="188038"/>
          <w:rtl w:val="0"/>
        </w:rPr>
        <w:t xml:space="preserve">{ "aprobado": 0, "probabilidad": 0.85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Node (Opcional):</w:t>
      </w:r>
      <w:r w:rsidDel="00000000" w:rsidR="00000000" w:rsidRPr="00000000">
        <w:rPr>
          <w:rtl w:val="0"/>
        </w:rPr>
        <w:t xml:space="preserve"> Mapea los resultados para que el LLM los entienda (ej: transformar 0 en "Rechazado").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Node (Configurado a Local):</w:t>
      </w:r>
      <w:r w:rsidDel="00000000" w:rsidR="00000000" w:rsidRPr="00000000">
        <w:rPr>
          <w:rtl w:val="0"/>
        </w:rPr>
        <w:t xml:space="preserve"> Aquí conectas con el puerto </w:t>
      </w:r>
      <w:r w:rsidDel="00000000" w:rsidR="00000000" w:rsidRPr="00000000">
        <w:rPr>
          <w:color w:val="188038"/>
          <w:rtl w:val="0"/>
        </w:rPr>
        <w:t xml:space="preserve">1234</w:t>
      </w:r>
      <w:r w:rsidDel="00000000" w:rsidR="00000000" w:rsidRPr="00000000">
        <w:rPr>
          <w:rtl w:val="0"/>
        </w:rPr>
        <w:t xml:space="preserve"> de LM Studio.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"El modelo predictivo dice que el crédito es RECHAZADO. Los datos del cliente son [Datos]. Explica al usuario por qué, enfocándote en su nivel de deuda."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Webhook Response:</w:t>
      </w:r>
      <w:r w:rsidDel="00000000" w:rsidR="00000000" w:rsidRPr="00000000">
        <w:rPr>
          <w:rtl w:val="0"/>
        </w:rPr>
        <w:t xml:space="preserve"> Devuelve la explicación final.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i106q6fm01u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4: La Interfaz de Usuario (Streamlit)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 el archivo </w:t>
      </w:r>
      <w:r w:rsidDel="00000000" w:rsidR="00000000" w:rsidRPr="00000000">
        <w:rPr>
          <w:color w:val="188038"/>
          <w:rtl w:val="0"/>
        </w:rPr>
        <w:t xml:space="preserve">interface.py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color w:val="188038"/>
          <w:rtl w:val="0"/>
        </w:rPr>
        <w:t xml:space="preserve">st.number_input</w:t>
      </w:r>
      <w:r w:rsidDel="00000000" w:rsidR="00000000" w:rsidRPr="00000000">
        <w:rPr>
          <w:rtl w:val="0"/>
        </w:rPr>
        <w:t xml:space="preserve"> para capturar ingresos, edad, etc.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Al presionar el botón, Streamlit hace un </w:t>
      </w:r>
      <w:r w:rsidDel="00000000" w:rsidR="00000000" w:rsidRPr="00000000">
        <w:rPr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al Webhook de Antigravity y muestra la respuesta en un cuadro de texto elegante (</w:t>
      </w:r>
      <w:r w:rsidDel="00000000" w:rsidR="00000000" w:rsidRPr="00000000">
        <w:rPr>
          <w:color w:val="188038"/>
          <w:rtl w:val="0"/>
        </w:rPr>
        <w:t xml:space="preserve">st.success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color w:val="188038"/>
          <w:rtl w:val="0"/>
        </w:rPr>
        <w:t xml:space="preserve">st.error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umeldfepj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Mapa de Puertos en tu PC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Para que no haya conflictos, asegúrate de que cada pieza use un "tunel" distinto:</w:t>
      </w:r>
    </w:p>
    <w:tbl>
      <w:tblPr>
        <w:tblStyle w:val="Table1"/>
        <w:tblW w:w="5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090"/>
        <w:gridCol w:w="1715"/>
        <w:tblGridChange w:id="0">
          <w:tblGrid>
            <w:gridCol w:w="1730"/>
            <w:gridCol w:w="2090"/>
            <w:gridCol w:w="17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Puerto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Streamlit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8501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Orquestador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Antigravity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5678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Python (FastAPI)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LM Studio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1234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