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{{nombre_propietario}} {{documento_propietario}}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CANCELACION CONDICION RESOLUTORIA SIN CUANTIA</w:t>
      </w:r>
    </w:p>
    <w:p>
      <w:pPr>
        <w:tabs>
          <w:tab w:val="right" w:leader="hyphen" w:pos="8894"/>
        </w:tabs>
        <w:spacing w:after="0" w:line="360" w:lineRule="auto"/>
        <w:jc w:val="both"/>
      </w:pPr>
      <w:r>
        <w:t xml:space="preserve">MATRICULA INMOBILIARIA: {{matricula_inmobiliaria}}. CEDULA CATASTRAL: {{cedula_catastral}}.</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Compareció quien dijo ser, {{nombre_propietario}}, mayor de edad, domiciliado en {{domicilio_propietario}}, identificado con cédula de ciudadanía número {{documento_propietario}} expedida en {{lugar_expedicion_propietario}}, estado civil {{estado_civil_propietario}}, actividad económica {{actividad_economica_propietario}}, y manifestó: PRIMERO: Que mediante escritura pública número {{numero_escritura_antecedente}} del {{fecha_escritura_antecedente}}, otorgada en la {{notaria_escritura_antecedente}}, inscrita al folio de matrícula inmobiliaria número {{matricula_inmobiliaria}} en la Oficina de Registro de Instrumentos Públicos de Neiva, el señor {{nombre_propietario}}, adquirió por {{modo_adquisicion}} hecha a {{nombre_tradente_anterior}}, el derecho de dominio y la posesión del inmueble ubicado en la {{direccion_inmueble}}, en la ciudad de {{municipio_inmueble}}, Departamento del {{departamento_inmueble}}, determinado por su descripción, cabida, linderos, y demás especificaciones como aparece en la citada escritura pública.</w:t>
      </w:r>
      <w:r>
        <w:tab/>
      </w:r>
    </w:p>
    <w:p>
      <w:pPr>
        <w:tabs>
          <w:tab w:val="right" w:leader="hyphen" w:pos="8894"/>
        </w:tabs>
        <w:spacing w:after="0" w:line="360" w:lineRule="auto"/>
        <w:jc w:val="both"/>
      </w:pPr>
      <w:r>
        <w:t xml:space="preserve">SEGUNDO: Que por la citada escritura pública número {{numero_escritura_antecedente}} del {{fecha_escritura_antecedente}}, otorgada en la {{notaria_escritura_antecedente}}, en la cláusula {{clausula_condicion}} de dicha escritura pública, se estableció como causal de condición resolutoria, la enajenación, durante los {{plazo_condicion_letras}} ({{plazo_condicion}}) años siguientes a la fecha de otorgamiento de la escritura pública o la falsedad o imprecisión de los documentos que acreditaron los requisitos de dicha asignación, limitación al dominio que se inscribió al folio de matrícula inmobiliaria número {{matricula_inmobiliaria}} en la Oficina de Registro de Instrumentos Públicos de Neiva, como “{{descripcion_anotacion}}”, conforme a la anotación número {{numero_anotacion}} del citado folio.</w:t>
      </w:r>
      <w:r>
        <w:tab/>
      </w:r>
    </w:p>
    <w:p>
      <w:pPr>
        <w:tabs>
          <w:tab w:val="right" w:leader="hyphen" w:pos="8894"/>
        </w:tabs>
        <w:spacing w:after="0" w:line="360" w:lineRule="auto"/>
        <w:jc w:val="both"/>
      </w:pPr>
      <w:r>
        <w:t xml:space="preserve">TERCERO: Que, no habiéndose acreditado falsedad, ni imprecisión en la documentación aportada para la obtención del subsidio y habiendo transcurrido el término de {{plazo_condicion_letras}} ({{plazo_condicion}}) años, contados a partir del otorgamiento de la escritura pública número {{numero_escritura_antecedente}} del {{fecha_escritura_antecedente}}, otorgada en la {{notaria_escritura_antecedente}}, el señor {{nombre_propietario}}, en su condición de actual propietario del inmueble, solicita a la Oficina de Registro de Instrumentos Públicos de Neiva, la cancelación de la anotación número {{numero_anotacion}} de dicho folio, que concierne a la condición resolutoria expresa, por las razones antes expuestas.</w:t>
      </w:r>
      <w:r>
        <w:tab/>
      </w:r>
    </w:p>
    <w:p>
      <w:pPr>
        <w:tabs>
          <w:tab w:val="right" w:leader="hyphen" w:pos="8894"/>
        </w:tabs>
        <w:spacing w:after="0" w:line="360" w:lineRule="auto"/>
        <w:jc w:val="both"/>
      </w:pPr>
      <w:r>
        <w:t xml:space="preserve">CUARTO: El(la)(los) otorgante(s) solicita(n) e insiste(n) al Notario de autorizar el presente instrumento público con Certificado(s) de Tradición de fecha {{fecha_certificado_tradicion}}.</w:t>
      </w:r>
      <w:r>
        <w:tab/>
      </w:r>
    </w:p>
    <w:p>
      <w:pPr>
        <w:tabs>
          <w:tab w:val="right" w:leader="hyphen" w:pos="8894"/>
        </w:tabs>
        <w:spacing w:after="0" w:line="360" w:lineRule="auto"/>
        <w:jc w:val="both"/>
      </w:pPr>
      <w:r>
        <w:t xml:space="preserve">Se le agregan los comprobantes correspondientes cuyo texto es el del siguiente tenor:</w:t>
      </w:r>
      <w:r>
        <w:tab/>
      </w:r>
    </w:p>
    <w:p>
      <w:pPr>
        <w:tabs>
          <w:tab w:val="right" w:leader="hyphen" w:pos="8894"/>
        </w:tabs>
        <w:spacing w:after="0" w:line="360" w:lineRule="auto"/>
        <w:jc w:val="both"/>
      </w:pPr>
      <w:r>
        <w:t xml:space="preserve">- Fotocopia de la cédula de ciudadanía correspondiente.</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demuestre su aprobación total del texto. En consecuencia, la Notaria no asume ninguna responsabilidad por errores o inexactitudes establecidas con posterioridad a la firma de (l) (los) otorgante (s)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EL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{{nombre_propietario}}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Extranjera 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Cancelación de condición resolutoria (prohibición de enajenar por subsidio)</dc:title>
  <dc:creator>Notaría Primera de Neiva – Asistente de escrituración</dc:creator>
  <dcterms:created xsi:type="dcterms:W3CDTF">2026-10-20T05:00:40Z</dcterms:created>
  <dcterms:modified xsi:type="dcterms:W3CDTF">2026-10-20T05:00:40Z</dcterms:modified>
</cp:coreProperties>
</file>