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Author"/>
      </w:pPr>
      <w:r>
        <w:t xml:space="preserve">Иванова</w:t>
      </w:r>
      <w:r>
        <w:t xml:space="preserve"> </w:t>
      </w:r>
      <w:r>
        <w:t xml:space="preserve">Анастасия</w:t>
      </w:r>
      <w:r>
        <w:t xml:space="preserve"> </w:t>
      </w:r>
      <w:r>
        <w:t xml:space="preserve">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работы в Midnight Commander. Освоение инструкций</w:t>
      </w:r>
      <w:r>
        <w:t xml:space="preserve"> </w:t>
      </w:r>
      <w:r>
        <w:t xml:space="preserve">языка ассемблера mov и int.</w:t>
      </w:r>
    </w:p>
    <w:bookmarkEnd w:id="20"/>
    <w:bookmarkStart w:id="7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  <w:pStyle w:val="Compact"/>
      </w:pPr>
      <w:r>
        <w:t xml:space="preserve">Откроем Midnight Commander</w:t>
      </w:r>
      <w:r>
        <w:t xml:space="preserve"> 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24" w:name="fig-001"/>
          <w:p>
            <w:pPr>
              <w:jc w:val="center"/>
            </w:pPr>
            <w:r>
              <w:drawing>
                <wp:inline>
                  <wp:extent cx="3733800" cy="49703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70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Ввод команды</w:t>
            </w:r>
          </w:p>
          <w:bookmarkEnd w:id="24"/>
        </w:tc>
      </w:tr>
    </w:tbl>
    <w:p>
      <w:pPr>
        <w:pStyle w:val="BodyText"/>
      </w:pPr>
      <w:hyperlink w:anchor="fig-002">
        <w:r>
          <w:rPr>
            <w:rStyle w:val="Hyperlink"/>
          </w:rPr>
          <w:t xml:space="preserve">рис. 2</w:t>
        </w:r>
      </w:hyperlink>
      <w:r>
        <w:t xml:space="preserve">):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28" w:name="fig-002"/>
          <w:p>
            <w:pPr>
              <w:jc w:val="center"/>
            </w:pPr>
            <w:r>
              <w:drawing>
                <wp:inline>
                  <wp:extent cx="3733800" cy="252329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32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Midnight Commander</w:t>
            </w:r>
          </w:p>
          <w:bookmarkEnd w:id="28"/>
        </w:tc>
      </w:tr>
    </w:tbl>
    <w:p>
      <w:pPr>
        <w:numPr>
          <w:ilvl w:val="0"/>
          <w:numId w:val="1002"/>
        </w:numPr>
        <w:pStyle w:val="Compact"/>
      </w:pPr>
      <w:r>
        <w:t xml:space="preserve">Пользуясь клавишами ↑ , ↓ и Enter, перейдем в каталог ~/work/arch-pc созданный при выполнении лабораторной работы №4 и с помощью функциональной клавиши F7 создадим папку lab05, а также перейдем</w:t>
      </w:r>
      <w:r>
        <w:t xml:space="preserve"> </w:t>
      </w:r>
      <w:r>
        <w:t xml:space="preserve">в созданный каталог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32" w:name="fig-003"/>
          <w:p>
            <w:pPr>
              <w:jc w:val="center"/>
            </w:pPr>
            <w:r>
              <w:drawing>
                <wp:inline>
                  <wp:extent cx="3733800" cy="226956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9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Переход и создание каталога</w:t>
            </w:r>
          </w:p>
          <w:bookmarkEnd w:id="32"/>
        </w:tc>
      </w:tr>
    </w:tbl>
    <w:p>
      <w:pPr>
        <w:numPr>
          <w:ilvl w:val="0"/>
          <w:numId w:val="1003"/>
        </w:numPr>
        <w:pStyle w:val="Compact"/>
      </w:pPr>
      <w:r>
        <w:t xml:space="preserve">Пользуясь строкой ввода и командой touch создадим файл lab5-1.asm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36" w:name="fig-004"/>
          <w:p>
            <w:pPr>
              <w:jc w:val="center"/>
            </w:pPr>
            <w:r>
              <w:drawing>
                <wp:inline>
                  <wp:extent cx="3733800" cy="41549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5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Создание файла</w:t>
            </w:r>
          </w:p>
          <w:bookmarkEnd w:id="36"/>
        </w:tc>
      </w:tr>
    </w:tbl>
    <w:p>
      <w:pPr>
        <w:numPr>
          <w:ilvl w:val="0"/>
          <w:numId w:val="1004"/>
        </w:numPr>
        <w:pStyle w:val="Compact"/>
      </w:pPr>
      <w:r>
        <w:t xml:space="preserve">С помощью функциональной клавиши F4 откроем файл lab5-1.asm для редактирования во встроенном редакторе nano, а затем введем текст программы, сохраним изменения и закроем файл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40" w:name="fig-005"/>
          <w:p>
            <w:pPr>
              <w:jc w:val="center"/>
            </w:pPr>
            <w:r>
              <w:drawing>
                <wp:inline>
                  <wp:extent cx="3733800" cy="245241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2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Редактирование файла</w:t>
            </w:r>
          </w:p>
          <w:bookmarkEnd w:id="40"/>
        </w:tc>
      </w:tr>
    </w:tbl>
    <w:p>
      <w:pPr>
        <w:numPr>
          <w:ilvl w:val="0"/>
          <w:numId w:val="1005"/>
        </w:numPr>
        <w:pStyle w:val="Compact"/>
      </w:pPr>
      <w:r>
        <w:t xml:space="preserve">С помощью функциональной клавиши F3 откроем файл lab5-1.asm для просмотра.</w:t>
      </w:r>
      <w:r>
        <w:t xml:space="preserve"> </w:t>
      </w:r>
      <w:r>
        <w:t xml:space="preserve">Убедимся, что файл содержит текст программы</w:t>
      </w:r>
      <w:r>
        <w:t xml:space="preserve"> 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44" w:name="fig-006"/>
          <w:p>
            <w:pPr>
              <w:jc w:val="center"/>
            </w:pPr>
            <w:r>
              <w:drawing>
                <wp:inline>
                  <wp:extent cx="3733800" cy="255563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5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Проверка</w:t>
            </w:r>
          </w:p>
          <w:bookmarkEnd w:id="44"/>
        </w:tc>
      </w:tr>
    </w:tbl>
    <w:p>
      <w:pPr>
        <w:numPr>
          <w:ilvl w:val="0"/>
          <w:numId w:val="1006"/>
        </w:numPr>
        <w:pStyle w:val="Compact"/>
      </w:pPr>
      <w:r>
        <w:t xml:space="preserve">Оттранслируем текст программы lab5-1.asm в объектный файл. Выполним компоновку объектного файла и запустим получившийся исполняемый файл. Программа выводит строку</w:t>
      </w:r>
      <w:r>
        <w:t xml:space="preserve"> </w:t>
      </w:r>
      <w:r>
        <w:t xml:space="preserve">‘</w:t>
      </w:r>
      <w:r>
        <w:t xml:space="preserve">Введите строку:</w:t>
      </w:r>
      <w:r>
        <w:t xml:space="preserve">’</w:t>
      </w:r>
      <w:r>
        <w:t xml:space="preserve"> </w:t>
      </w:r>
      <w:r>
        <w:t xml:space="preserve">и ожидает ввода с клавиатуры. На запрос введем Наш ФИО</w:t>
      </w:r>
      <w:r>
        <w:t xml:space="preserve"> 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48" w:name="fig-007"/>
          <w:p>
            <w:pPr>
              <w:jc w:val="center"/>
            </w:pPr>
            <w:r>
              <w:drawing>
                <wp:inline>
                  <wp:extent cx="3733800" cy="52836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83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Выполнение команд</w:t>
            </w:r>
          </w:p>
          <w:bookmarkEnd w:id="48"/>
        </w:tc>
      </w:tr>
    </w:tbl>
    <w:p>
      <w:pPr>
        <w:numPr>
          <w:ilvl w:val="0"/>
          <w:numId w:val="1007"/>
        </w:numPr>
      </w:pPr>
      <w:r>
        <w:t xml:space="preserve">Скачаем файл in_out.asm со страницы курса в ТУИС.</w:t>
      </w:r>
    </w:p>
    <w:p>
      <w:pPr>
        <w:numPr>
          <w:ilvl w:val="0"/>
          <w:numId w:val="1007"/>
        </w:numPr>
      </w:pPr>
      <w:r>
        <w:t xml:space="preserve">Подключаемый файл in_out.asm должен лежать в том же каталоге, что и файл с программой, в которой он используется. В одной из панелей mc откроем каталог с файлом lab5-1.asm, а в другой панели каталог со скаченным файлом in_out.asm. Скопируем файл in_out.asm в каталог с файлом lab5-1.asm с помощью функциональной клавиши F5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52" w:name="fig-008"/>
          <w:p>
            <w:pPr>
              <w:jc w:val="center"/>
            </w:pPr>
            <w:r>
              <w:drawing>
                <wp:inline>
                  <wp:extent cx="3733800" cy="105356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3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Перенос файла в каталог</w:t>
            </w:r>
          </w:p>
          <w:bookmarkEnd w:id="52"/>
        </w:tc>
      </w:tr>
    </w:tbl>
    <w:p>
      <w:pPr>
        <w:numPr>
          <w:ilvl w:val="0"/>
          <w:numId w:val="1008"/>
        </w:numPr>
        <w:pStyle w:val="Compact"/>
      </w:pPr>
      <w:r>
        <w:t xml:space="preserve">С помощью функциональной клавиши F6 создадим копию файла lab5-1.asm с именем lab5-2.asm. Выделим файл lab5-1.asm, нажмем клавишу F6, введем имя файла lab5-2.asm и нажмем клавишу Enter</w:t>
      </w:r>
      <w:r>
        <w:t xml:space="preserve"> 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56" w:name="fig-009"/>
          <w:p>
            <w:pPr>
              <w:jc w:val="center"/>
            </w:pPr>
            <w:r>
              <w:drawing>
                <wp:inline>
                  <wp:extent cx="3733800" cy="153744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74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Создание копии файла</w:t>
            </w:r>
          </w:p>
          <w:bookmarkEnd w:id="56"/>
        </w:tc>
      </w:tr>
    </w:tbl>
    <w:p>
      <w:pPr>
        <w:pStyle w:val="BodyText"/>
      </w:pPr>
      <w:hyperlink w:anchor="fig-010">
        <w:r>
          <w:rPr>
            <w:rStyle w:val="Hyperlink"/>
          </w:rPr>
          <w:t xml:space="preserve">рис. 10</w:t>
        </w:r>
      </w:hyperlink>
      <w:r>
        <w:t xml:space="preserve">):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60" w:name="fig-010"/>
          <w:p>
            <w:pPr>
              <w:jc w:val="center"/>
            </w:pPr>
            <w:r>
              <w:drawing>
                <wp:inline>
                  <wp:extent cx="3733800" cy="2043022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30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Создание копии файла</w:t>
            </w:r>
          </w:p>
          <w:bookmarkEnd w:id="60"/>
        </w:tc>
      </w:tr>
    </w:tbl>
    <w:p>
      <w:pPr>
        <w:numPr>
          <w:ilvl w:val="0"/>
          <w:numId w:val="1009"/>
        </w:numPr>
        <w:pStyle w:val="Compact"/>
      </w:pPr>
      <w:r>
        <w:t xml:space="preserve">Исправим текст программы в файле lab5-2.asm с использование подпрограмм из внешнего файла in_out.asm. Создадим исполняемый файл и проверим его работу</w:t>
      </w:r>
      <w:r>
        <w:t xml:space="preserve"> 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64" w:name="fig-011"/>
          <w:p>
            <w:pPr>
              <w:jc w:val="center"/>
            </w:pPr>
            <w:r>
              <w:drawing>
                <wp:inline>
                  <wp:extent cx="3733800" cy="261141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1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Ввод программы</w:t>
            </w:r>
          </w:p>
          <w:bookmarkEnd w:id="64"/>
        </w:tc>
      </w:tr>
    </w:tbl>
    <w:p>
      <w:pPr>
        <w:pStyle w:val="BodyText"/>
      </w:pPr>
      <w:hyperlink w:anchor="fig-012">
        <w:r>
          <w:rPr>
            <w:rStyle w:val="Hyperlink"/>
          </w:rPr>
          <w:t xml:space="preserve">рис. 12</w:t>
        </w:r>
      </w:hyperlink>
      <w:r>
        <w:t xml:space="preserve">):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68" w:name="fig-012"/>
          <w:p>
            <w:pPr>
              <w:jc w:val="center"/>
            </w:pPr>
            <w:r>
              <w:drawing>
                <wp:inline>
                  <wp:extent cx="3733800" cy="624226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42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Проверка работы программы</w:t>
            </w:r>
          </w:p>
          <w:bookmarkEnd w:id="68"/>
        </w:tc>
      </w:tr>
    </w:tbl>
    <w:p>
      <w:pPr>
        <w:numPr>
          <w:ilvl w:val="0"/>
          <w:numId w:val="1010"/>
        </w:numPr>
        <w:pStyle w:val="Compact"/>
      </w:pPr>
      <w:r>
        <w:t xml:space="preserve">В файле lab5-2.asm заменим подпрограмму sprintLF на sprint. Создадим исполняемый файл и проверим его работу</w:t>
      </w:r>
      <w:r>
        <w:t xml:space="preserve"> 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72" w:name="fig-013"/>
          <w:p>
            <w:pPr>
              <w:jc w:val="center"/>
            </w:pPr>
            <w:r>
              <w:drawing>
                <wp:inline>
                  <wp:extent cx="3733800" cy="532554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25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Загрузка файлов на Github</w:t>
            </w:r>
          </w:p>
          <w:bookmarkEnd w:id="72"/>
        </w:tc>
      </w:tr>
    </w:tbl>
    <w:p>
      <w:pPr>
        <w:pStyle w:val="BodyText"/>
      </w:pPr>
      <w:r>
        <w:t xml:space="preserve">Разница лишь в том, что программа с sprintLF просит вводить строку с переносом на следующую, а программа с sprint вводит без переноса.</w:t>
      </w:r>
    </w:p>
    <w:bookmarkEnd w:id="73"/>
    <w:bookmarkStart w:id="98" w:name="задание-для-самостоятельной-работы"/>
    <w:p>
      <w:pPr>
        <w:pStyle w:val="Heading1"/>
      </w:pPr>
      <w:r>
        <w:t xml:space="preserve">3. Задание для самостоятельной работы</w:t>
      </w:r>
    </w:p>
    <w:p>
      <w:pPr>
        <w:numPr>
          <w:ilvl w:val="0"/>
          <w:numId w:val="1011"/>
        </w:numPr>
      </w:pPr>
      <w:r>
        <w:t xml:space="preserve">Создадим копию файла lab5-1.asm. Внесем изменения в программу (без использова-</w:t>
      </w:r>
      <w:r>
        <w:t xml:space="preserve"> </w:t>
      </w:r>
      <w:r>
        <w:t xml:space="preserve">ния внешнего файла in_out.asm), чтобы она работала по следующему алгоритму:</w:t>
      </w:r>
      <w:r>
        <w:t xml:space="preserve"> </w:t>
      </w:r>
      <w:r>
        <w:t xml:space="preserve">• вывести приглашение типа</w:t>
      </w:r>
      <w:r>
        <w:t xml:space="preserve"> </w:t>
      </w:r>
      <w:r>
        <w:t xml:space="preserve">“</w:t>
      </w:r>
      <w:r>
        <w:t xml:space="preserve">Введите строку:</w:t>
      </w:r>
      <w:r>
        <w:t xml:space="preserve">”</w:t>
      </w:r>
      <w:r>
        <w:t xml:space="preserve">;</w:t>
      </w:r>
      <w:r>
        <w:t xml:space="preserve"> </w:t>
      </w:r>
      <w:r>
        <w:t xml:space="preserve">• ввести строку с клавиатуры;</w:t>
      </w:r>
      <w:r>
        <w:t xml:space="preserve"> </w:t>
      </w:r>
      <w:r>
        <w:t xml:space="preserve">• вывести введённую строку на экран.</w:t>
      </w:r>
    </w:p>
    <w:p>
      <w:pPr>
        <w:numPr>
          <w:ilvl w:val="0"/>
          <w:numId w:val="1011"/>
        </w:numPr>
      </w:pPr>
      <w:r>
        <w:t xml:space="preserve">Получим исполняемый файл и проверим его работу. На приглашение ввести строку</w:t>
      </w:r>
      <w:r>
        <w:t xml:space="preserve"> </w:t>
      </w:r>
      <w:r>
        <w:t xml:space="preserve">введем фамилию.</w:t>
      </w:r>
      <w:r>
        <w:t xml:space="preserve"> 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77" w:name="fig-014"/>
          <w:p>
            <w:pPr>
              <w:jc w:val="center"/>
            </w:pPr>
            <w:r>
              <w:drawing>
                <wp:inline>
                  <wp:extent cx="3733800" cy="2037338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73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Создание копии</w:t>
            </w:r>
          </w:p>
          <w:bookmarkEnd w:id="77"/>
        </w:tc>
      </w:tr>
    </w:tbl>
    <w:p>
      <w:pPr>
        <w:pStyle w:val="BodyText"/>
      </w:pPr>
      <w:hyperlink w:anchor="fig-015">
        <w:r>
          <w:rPr>
            <w:rStyle w:val="Hyperlink"/>
          </w:rPr>
          <w:t xml:space="preserve">рис. 15</w:t>
        </w:r>
      </w:hyperlink>
      <w:r>
        <w:t xml:space="preserve">):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81" w:name="fig-015"/>
          <w:p>
            <w:pPr>
              <w:jc w:val="center"/>
            </w:pPr>
            <w:r>
              <w:drawing>
                <wp:inline>
                  <wp:extent cx="3733800" cy="3153335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53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Изменение программы</w:t>
            </w:r>
          </w:p>
          <w:bookmarkEnd w:id="81"/>
        </w:tc>
      </w:tr>
    </w:tbl>
    <w:p>
      <w:pPr>
        <w:pStyle w:val="BodyText"/>
      </w:pPr>
      <w:hyperlink w:anchor="fig-016">
        <w:r>
          <w:rPr>
            <w:rStyle w:val="Hyperlink"/>
          </w:rPr>
          <w:t xml:space="preserve">рис. 16</w:t>
        </w:r>
      </w:hyperlink>
      <w:r>
        <w:t xml:space="preserve">):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85" w:name="fig-016"/>
          <w:p>
            <w:pPr>
              <w:jc w:val="center"/>
            </w:pPr>
            <w:r>
              <w:drawing>
                <wp:inline>
                  <wp:extent cx="3733800" cy="61077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0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Проверка работы программы</w:t>
            </w:r>
          </w:p>
          <w:bookmarkEnd w:id="85"/>
        </w:tc>
      </w:tr>
    </w:tbl>
    <w:p>
      <w:pPr>
        <w:numPr>
          <w:ilvl w:val="0"/>
          <w:numId w:val="1012"/>
        </w:numPr>
      </w:pPr>
      <w:r>
        <w:t xml:space="preserve">Создадим копию файла lab5-2.asm. Исправим текст программы с использованием подпрограмм из внешнего файла in_out.asm, так чтобы она работала по следующему алгоритму:</w:t>
      </w:r>
      <w:r>
        <w:t xml:space="preserve"> </w:t>
      </w:r>
      <w:r>
        <w:t xml:space="preserve">• вывести приглашение типа</w:t>
      </w:r>
      <w:r>
        <w:t xml:space="preserve"> </w:t>
      </w:r>
      <w:r>
        <w:t xml:space="preserve">“</w:t>
      </w:r>
      <w:r>
        <w:t xml:space="preserve">Введите строку:</w:t>
      </w:r>
      <w:r>
        <w:t xml:space="preserve">”</w:t>
      </w:r>
      <w:r>
        <w:t xml:space="preserve">;</w:t>
      </w:r>
      <w:r>
        <w:t xml:space="preserve"> </w:t>
      </w:r>
      <w:r>
        <w:t xml:space="preserve">• ввести строку с клавиатуры;</w:t>
      </w:r>
      <w:r>
        <w:t xml:space="preserve"> </w:t>
      </w:r>
      <w:r>
        <w:t xml:space="preserve">• вывести введённую строку на экран.</w:t>
      </w:r>
    </w:p>
    <w:p>
      <w:pPr>
        <w:numPr>
          <w:ilvl w:val="0"/>
          <w:numId w:val="1012"/>
        </w:numPr>
      </w:pPr>
      <w:r>
        <w:t xml:space="preserve">Создадим исполняемый файл и проверим его работу.</w:t>
      </w:r>
      <w:r>
        <w:t xml:space="preserve"> 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89" w:name="fig-017"/>
          <w:p>
            <w:pPr>
              <w:jc w:val="center"/>
            </w:pPr>
            <w:r>
              <w:drawing>
                <wp:inline>
                  <wp:extent cx="3733800" cy="2085407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54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Создание копии</w:t>
            </w:r>
          </w:p>
          <w:bookmarkEnd w:id="89"/>
        </w:tc>
      </w:tr>
    </w:tbl>
    <w:p>
      <w:pPr>
        <w:pStyle w:val="BodyText"/>
      </w:pPr>
      <w:hyperlink w:anchor="fig-018">
        <w:r>
          <w:rPr>
            <w:rStyle w:val="Hyperlink"/>
          </w:rPr>
          <w:t xml:space="preserve">рис. 18</w:t>
        </w:r>
      </w:hyperlink>
      <w:r>
        <w:t xml:space="preserve">):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93" w:name="fig-018"/>
          <w:p>
            <w:pPr>
              <w:jc w:val="center"/>
            </w:pPr>
            <w:r>
              <w:drawing>
                <wp:inline>
                  <wp:extent cx="3733800" cy="29337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33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Ввод программы</w:t>
            </w:r>
          </w:p>
          <w:bookmarkEnd w:id="93"/>
        </w:tc>
      </w:tr>
    </w:tbl>
    <w:p>
      <w:pPr>
        <w:pStyle w:val="BodyText"/>
      </w:pPr>
      <w:hyperlink w:anchor="fig-019">
        <w:r>
          <w:rPr>
            <w:rStyle w:val="Hyperlink"/>
          </w:rPr>
          <w:t xml:space="preserve">рис. 19</w:t>
        </w:r>
      </w:hyperlink>
      <w:r>
        <w:t xml:space="preserve">):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97" w:name="fig-019"/>
          <w:p>
            <w:pPr>
              <w:jc w:val="center"/>
            </w:pPr>
            <w:r>
              <w:drawing>
                <wp:inline>
                  <wp:extent cx="3733800" cy="597408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7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Проверка работы программы</w:t>
            </w:r>
          </w:p>
          <w:bookmarkEnd w:id="97"/>
        </w:tc>
      </w:tr>
    </w:tbl>
    <w:bookmarkEnd w:id="98"/>
    <w:bookmarkStart w:id="99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работы в Midnight Commander, освоили инструкции языка ассемблера mov и int.</w:t>
      </w:r>
      <w:r>
        <w:t xml:space="preserve"> </w:t>
      </w:r>
      <w:r>
        <w:t xml:space="preserve">::: {#refs}</w:t>
      </w:r>
      <w:r>
        <w:t xml:space="preserve"> </w:t>
      </w:r>
      <w:r>
        <w:t xml:space="preserve">:::</w:t>
      </w:r>
    </w:p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Иванова Анастасия Сергеевна</dc:creator>
  <dc:language>ru-RU</dc:language>
  <cp:keywords/>
  <dcterms:created xsi:type="dcterms:W3CDTF">2025-11-09T15:53:07Z</dcterms:created>
  <dcterms:modified xsi:type="dcterms:W3CDTF">2025-11-09T15:53:07Z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