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6936" w14:textId="77777777" w:rsidR="00862546" w:rsidRDefault="00000000">
      <w:pPr>
        <w:pStyle w:val="Title"/>
        <w:jc w:val="center"/>
      </w:pPr>
      <w:r>
        <w:t>Agentic AI Methodology for</w:t>
      </w:r>
      <w:r>
        <w:br/>
        <w:t>Rockburst Intensity Assessment</w:t>
      </w:r>
    </w:p>
    <w:p w14:paraId="2287D394" w14:textId="77777777" w:rsidR="00862546" w:rsidRDefault="0086254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862546" w14:paraId="030DCCA6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FCC9ECB" w14:textId="77777777" w:rsidR="00862546" w:rsidRDefault="00000000">
            <w:r>
              <w:rPr>
                <w:b/>
                <w:color w:val="1F4E79"/>
                <w:sz w:val="19"/>
              </w:rPr>
              <w:t>Project goal</w:t>
            </w:r>
          </w:p>
        </w:tc>
        <w:tc>
          <w:tcPr>
            <w:tcW w:w="5112" w:type="dxa"/>
            <w:vAlign w:val="center"/>
          </w:tcPr>
          <w:p w14:paraId="77F4BD44" w14:textId="77777777" w:rsidR="00862546" w:rsidRDefault="00000000">
            <w:r>
              <w:rPr>
                <w:sz w:val="19"/>
              </w:rPr>
              <w:t>Develop a complete, implementable Agentic AI methodology for rockburst grade assessment.</w:t>
            </w:r>
          </w:p>
        </w:tc>
      </w:tr>
      <w:tr w:rsidR="00862546" w14:paraId="46B13407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370A1FE" w14:textId="77777777" w:rsidR="00862546" w:rsidRDefault="00000000">
            <w:r>
              <w:rPr>
                <w:b/>
                <w:color w:val="1F4E79"/>
                <w:sz w:val="19"/>
              </w:rPr>
              <w:t>Dataset</w:t>
            </w:r>
          </w:p>
        </w:tc>
        <w:tc>
          <w:tcPr>
            <w:tcW w:w="5112" w:type="dxa"/>
            <w:vAlign w:val="center"/>
          </w:tcPr>
          <w:p w14:paraId="53037520" w14:textId="77777777" w:rsidR="00862546" w:rsidRDefault="00000000">
            <w:r>
              <w:rPr>
                <w:sz w:val="19"/>
              </w:rPr>
              <w:t>Use the attached rockburst dataset as the primary benchmark.</w:t>
            </w:r>
          </w:p>
        </w:tc>
      </w:tr>
      <w:tr w:rsidR="00862546" w14:paraId="57DF55E6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F86DCA3" w14:textId="7044726B" w:rsidR="00862546" w:rsidRDefault="00862546"/>
        </w:tc>
        <w:tc>
          <w:tcPr>
            <w:tcW w:w="5112" w:type="dxa"/>
            <w:vAlign w:val="center"/>
          </w:tcPr>
          <w:p w14:paraId="73CB433C" w14:textId="49F5A840" w:rsidR="00862546" w:rsidRDefault="00862546"/>
        </w:tc>
      </w:tr>
    </w:tbl>
    <w:p w14:paraId="2DEF3132" w14:textId="77777777" w:rsidR="00862546" w:rsidRDefault="00862546"/>
    <w:p w14:paraId="2CCC10ED" w14:textId="77777777" w:rsidR="00862546" w:rsidRDefault="00000000">
      <w:r>
        <w:br w:type="page"/>
      </w:r>
    </w:p>
    <w:p w14:paraId="2BB21C55" w14:textId="77777777" w:rsidR="00862546" w:rsidRDefault="00000000">
      <w:pPr>
        <w:pStyle w:val="Heading1"/>
      </w:pPr>
      <w:r>
        <w:lastRenderedPageBreak/>
        <w:t>1. Task Objective</w:t>
      </w:r>
    </w:p>
    <w:p w14:paraId="6AF5A040" w14:textId="77777777" w:rsidR="00862546" w:rsidRDefault="00000000">
      <w:r>
        <w:t>Design and implement a physics-guided multi-agent AI framework that predicts rockburst intensity while also checking data quality, geomechanical consistency, model uncertainty, prediction stability, and disagreement among specialist agents.</w:t>
      </w:r>
    </w:p>
    <w:p w14:paraId="6C119A01" w14:textId="77777777" w:rsidR="00862546" w:rsidRDefault="00000000">
      <w:r>
        <w:t>The system must be truly agentic: a central planner should decide which agent/tool to call next based on the current state of a case. Running the same fixed sequence of six agents for every sample is not sufficient.</w:t>
      </w:r>
    </w:p>
    <w:p w14:paraId="7A4E01C9" w14:textId="77777777" w:rsidR="00862546" w:rsidRDefault="00000000">
      <w:pPr>
        <w:pStyle w:val="Heading1"/>
      </w:pPr>
      <w:r w:rsidRPr="002A082D">
        <w:rPr>
          <w:highlight w:val="yellow"/>
        </w:rPr>
        <w:t>2. Required Agent Architecture</w:t>
      </w:r>
    </w:p>
    <w:p w14:paraId="1DA76BBD" w14:textId="77777777" w:rsidR="00862546" w:rsidRDefault="00000000">
      <w:pPr>
        <w:pStyle w:val="Heading2"/>
      </w:pPr>
      <w:r>
        <w:t>1. Coordinator / Planner Agent</w:t>
      </w:r>
    </w:p>
    <w:p w14:paraId="3ADD04E8" w14:textId="77777777" w:rsidR="00862546" w:rsidRDefault="00000000">
      <w:r>
        <w:t>Receives the case, maintains the current state, chooses the next agent/tool, handles loops, decides when enough evidence has been collected, and can stop with an abstention decision.</w:t>
      </w:r>
    </w:p>
    <w:p w14:paraId="4C120A8D" w14:textId="77777777" w:rsidR="00862546" w:rsidRDefault="00000000">
      <w:pPr>
        <w:pStyle w:val="Heading2"/>
      </w:pPr>
      <w:r>
        <w:t>2. Data Quality &amp; Anomaly Agent</w:t>
      </w:r>
    </w:p>
    <w:p w14:paraId="6B2BADFE" w14:textId="77777777" w:rsidR="00862546" w:rsidRDefault="00000000">
      <w:r>
        <w:t>Checks missingness, outliers, impossible/suspicious combinations, duplicates or near-duplicates, scale issues, and out-of-distribution inputs. It must return a quantitative data reliability score R_data in [0,1].</w:t>
      </w:r>
    </w:p>
    <w:p w14:paraId="05BEE343" w14:textId="77777777" w:rsidR="00862546" w:rsidRDefault="00000000">
      <w:pPr>
        <w:pStyle w:val="Heading2"/>
      </w:pPr>
      <w:r>
        <w:t>3. Geomechanical Reasoning Agent</w:t>
      </w:r>
    </w:p>
    <w:p w14:paraId="072129BB" w14:textId="77777777" w:rsidR="00862546" w:rsidRDefault="00000000">
      <w:r>
        <w:t>Uses deterministic rock-mechanics calculations, not free-form LLM arithmetic, to verify relationships among σθ, σc, σt, SCF, B1, B2, Wet and D. It must distinguish exact/derived relationships from empirical tendencies and return a physics-consistency score R_physics.</w:t>
      </w:r>
    </w:p>
    <w:p w14:paraId="1E4A9ABD" w14:textId="77777777" w:rsidR="00862546" w:rsidRDefault="00000000">
      <w:pPr>
        <w:pStyle w:val="Heading2"/>
      </w:pPr>
      <w:r>
        <w:t>4. Predictive Modelling Agent</w:t>
      </w:r>
    </w:p>
    <w:p w14:paraId="2F1F1A28" w14:textId="77777777" w:rsidR="00862546" w:rsidRDefault="00000000">
      <w:r>
        <w:t>Trains and compares several models, including conventional multiclass and ordinal approaches. At minimum consider logistic/ordinal regression, SVM, Random Forest, XGBoost/LightGBM/CatBoost, plus one additional justified tabular method.</w:t>
      </w:r>
    </w:p>
    <w:p w14:paraId="573B2DAC" w14:textId="77777777" w:rsidR="00862546" w:rsidRDefault="00000000">
      <w:pPr>
        <w:pStyle w:val="Heading2"/>
      </w:pPr>
      <w:r>
        <w:t>5. Uncertainty &amp; Reliability Agent</w:t>
      </w:r>
    </w:p>
    <w:p w14:paraId="145401B8" w14:textId="77777777" w:rsidR="00862546" w:rsidRDefault="00000000">
      <w:r>
        <w:t>Evaluates calibrated probability, model disagreement, OOD behaviour, missing-value effects and perturbation sensitivity. It should produce a prediction set or uncertainty estimate and support abstention.</w:t>
      </w:r>
    </w:p>
    <w:p w14:paraId="75D2A856" w14:textId="77777777" w:rsidR="00862546" w:rsidRDefault="00000000">
      <w:pPr>
        <w:pStyle w:val="Heading2"/>
      </w:pPr>
      <w:r>
        <w:t>6. Critic / Verification Agent</w:t>
      </w:r>
    </w:p>
    <w:p w14:paraId="2D90E9CC" w14:textId="77777777" w:rsidR="00862546" w:rsidRDefault="00000000">
      <w:r>
        <w:t>Independently challenges the initial result, checks contradictions across agents, and can send the case back for re-analysis. It must not simply repeat the prediction agent.</w:t>
      </w:r>
    </w:p>
    <w:p w14:paraId="2B660902" w14:textId="77777777" w:rsidR="00862546" w:rsidRDefault="00000000">
      <w:pPr>
        <w:pStyle w:val="Heading1"/>
      </w:pPr>
      <w:r>
        <w:t>3. Mandatory Dynamic Routing</w:t>
      </w:r>
    </w:p>
    <w:p w14:paraId="047459A9" w14:textId="77777777" w:rsidR="00862546" w:rsidRDefault="00000000">
      <w:r>
        <w:t>The workflow must be state-based or graph-based. You may use LangGraph, a finite-state machine, a custom event-driven orchestrator, or another justified architecture.</w:t>
      </w:r>
    </w:p>
    <w:p w14:paraId="7EA06A41" w14:textId="77777777" w:rsidR="00862546" w:rsidRDefault="00000000">
      <w:pPr>
        <w:jc w:val="center"/>
      </w:pPr>
      <w:r>
        <w:rPr>
          <w:b/>
          <w:color w:val="1F4E79"/>
          <w:sz w:val="22"/>
        </w:rPr>
        <w:t>State → Agent/Tool Action → Observation → Updated State → Next Decision</w:t>
      </w:r>
    </w:p>
    <w:p w14:paraId="6B1932DA" w14:textId="77777777" w:rsidR="00862546" w:rsidRDefault="00000000">
      <w:pPr>
        <w:pStyle w:val="ListBullet"/>
        <w:spacing w:after="40"/>
      </w:pPr>
      <w:r>
        <w:t>Do not run all agents identically for every sample.</w:t>
      </w:r>
    </w:p>
    <w:p w14:paraId="40C0BD1F" w14:textId="77777777" w:rsidR="00862546" w:rsidRDefault="00000000">
      <w:pPr>
        <w:pStyle w:val="ListBullet"/>
        <w:spacing w:after="40"/>
      </w:pPr>
      <w:r>
        <w:t>Missing or suspicious inputs should trigger additional validation.</w:t>
      </w:r>
    </w:p>
    <w:p w14:paraId="3D2425B4" w14:textId="77777777" w:rsidR="00862546" w:rsidRDefault="00000000">
      <w:pPr>
        <w:pStyle w:val="ListBullet"/>
        <w:spacing w:after="40"/>
      </w:pPr>
      <w:r>
        <w:t>Strong model disagreement should trigger Critic review.</w:t>
      </w:r>
    </w:p>
    <w:p w14:paraId="2EC74342" w14:textId="77777777" w:rsidR="00862546" w:rsidRDefault="00000000">
      <w:pPr>
        <w:pStyle w:val="ListBullet"/>
        <w:spacing w:after="40"/>
      </w:pPr>
      <w:r>
        <w:t>The Critic must be able to request another physics/data/model check.</w:t>
      </w:r>
    </w:p>
    <w:p w14:paraId="2D6BFECA" w14:textId="77777777" w:rsidR="00862546" w:rsidRDefault="00000000">
      <w:pPr>
        <w:pStyle w:val="ListBullet"/>
        <w:spacing w:after="40"/>
      </w:pPr>
      <w:r>
        <w:lastRenderedPageBreak/>
        <w:t>Set a maximum loop count and explicit termination rules.</w:t>
      </w:r>
    </w:p>
    <w:p w14:paraId="231A4D9F" w14:textId="77777777" w:rsidR="00862546" w:rsidRDefault="00000000">
      <w:pPr>
        <w:pStyle w:val="ListBullet"/>
        <w:spacing w:after="40"/>
      </w:pPr>
      <w:r>
        <w:t>The final controller must be able to abstain instead of forcing a class label.</w:t>
      </w:r>
    </w:p>
    <w:p w14:paraId="4320961E" w14:textId="77777777" w:rsidR="00862546" w:rsidRDefault="00000000">
      <w:r>
        <w:br w:type="page"/>
      </w:r>
    </w:p>
    <w:p w14:paraId="542BD011" w14:textId="77777777" w:rsidR="00862546" w:rsidRDefault="00000000">
      <w:pPr>
        <w:pStyle w:val="Heading1"/>
      </w:pPr>
      <w:r>
        <w:lastRenderedPageBreak/>
        <w:t>4. Technical Requirements</w:t>
      </w:r>
    </w:p>
    <w:p w14:paraId="2FDA0DD8" w14:textId="77777777" w:rsidR="00862546" w:rsidRDefault="00000000">
      <w:pPr>
        <w:pStyle w:val="Heading2"/>
      </w:pPr>
      <w:r>
        <w:t>4.1 Leakage-safe preprocessing</w:t>
      </w:r>
    </w:p>
    <w:p w14:paraId="5B51DFFF" w14:textId="77777777" w:rsidR="00862546" w:rsidRDefault="00000000">
      <w:r>
        <w:t>Implement a Leakage Guard. Imputation, scaling, feature selection, dimensionality reduction, oversampling and hyperparameter tuning must be fitted on training data only.</w:t>
      </w:r>
    </w:p>
    <w:p w14:paraId="6F0B333E" w14:textId="77777777" w:rsidR="00862546" w:rsidRDefault="00000000">
      <w:pPr>
        <w:pStyle w:val="ListBullet"/>
        <w:spacing w:after="40"/>
      </w:pPr>
      <w:r>
        <w:t>Use a pipeline or nested validation strategy.</w:t>
      </w:r>
    </w:p>
    <w:p w14:paraId="1BB9CA29" w14:textId="77777777" w:rsidR="00862546" w:rsidRDefault="00000000">
      <w:pPr>
        <w:pStyle w:val="ListBullet"/>
        <w:spacing w:after="40"/>
      </w:pPr>
      <w:r>
        <w:t>Do not use the target class to impute an input variable.</w:t>
      </w:r>
    </w:p>
    <w:p w14:paraId="418D4B74" w14:textId="77777777" w:rsidR="00862546" w:rsidRDefault="00000000">
      <w:pPr>
        <w:pStyle w:val="ListBullet"/>
        <w:spacing w:after="40"/>
      </w:pPr>
      <w:r>
        <w:t>Clearly mark which features are observed and which are imputed.</w:t>
      </w:r>
    </w:p>
    <w:p w14:paraId="649482B2" w14:textId="77777777" w:rsidR="00862546" w:rsidRDefault="00000000">
      <w:pPr>
        <w:pStyle w:val="ListBullet"/>
        <w:spacing w:after="40"/>
      </w:pPr>
      <w:r>
        <w:t>Prediction confidence should be allowed to decrease when important features are reconstructed.</w:t>
      </w:r>
    </w:p>
    <w:p w14:paraId="3066D389" w14:textId="77777777" w:rsidR="00862546" w:rsidRDefault="00000000">
      <w:pPr>
        <w:pStyle w:val="Heading2"/>
      </w:pPr>
      <w:r>
        <w:t>4.2 Missing-data challenge</w:t>
      </w:r>
    </w:p>
    <w:p w14:paraId="73CE05AF" w14:textId="77777777" w:rsidR="00862546" w:rsidRDefault="00000000">
      <w:r>
        <w:t>Do not use only global mean imputation. Compare justified strategies and evaluate at least:</w:t>
      </w:r>
    </w:p>
    <w:p w14:paraId="41BCFF63" w14:textId="77777777" w:rsidR="00862546" w:rsidRDefault="00000000">
      <w:pPr>
        <w:pStyle w:val="ListBullet"/>
        <w:spacing w:after="40"/>
      </w:pPr>
      <w:r>
        <w:t>complete cases</w:t>
      </w:r>
    </w:p>
    <w:p w14:paraId="0A9E59B3" w14:textId="77777777" w:rsidR="00862546" w:rsidRDefault="00000000">
      <w:pPr>
        <w:pStyle w:val="ListBullet"/>
        <w:spacing w:after="40"/>
      </w:pPr>
      <w:r>
        <w:t>one important feature missing</w:t>
      </w:r>
    </w:p>
    <w:p w14:paraId="77E3EE9B" w14:textId="77777777" w:rsidR="00862546" w:rsidRDefault="00000000">
      <w:pPr>
        <w:pStyle w:val="ListBullet"/>
        <w:spacing w:after="40"/>
      </w:pPr>
      <w:r>
        <w:t>multiple features missing</w:t>
      </w:r>
    </w:p>
    <w:p w14:paraId="7E45B48E" w14:textId="77777777" w:rsidR="00862546" w:rsidRDefault="00000000">
      <w:pPr>
        <w:pStyle w:val="ListBullet"/>
        <w:spacing w:after="40"/>
      </w:pPr>
      <w:r>
        <w:t>training-time versus inference-time missingness</w:t>
      </w:r>
    </w:p>
    <w:p w14:paraId="532C9C5A" w14:textId="77777777" w:rsidR="00862546" w:rsidRDefault="00000000">
      <w:pPr>
        <w:pStyle w:val="Heading2"/>
      </w:pPr>
      <w:r>
        <w:t>4.3 Ordinal nature of the target</w:t>
      </w:r>
    </w:p>
    <w:p w14:paraId="717710C5" w14:textId="77777777" w:rsidR="00862546" w:rsidRDefault="00000000">
      <w:r>
        <w:t>Treat rockburst grades as ordered severity levels. Compare ordinary multiclass prediction with ordinal modelling. Your evaluation must penalize severe mistakes more strongly than adjacent-grade mistakes.</w:t>
      </w:r>
    </w:p>
    <w:p w14:paraId="7FCB3ADE" w14:textId="77777777" w:rsidR="00862546" w:rsidRDefault="00000000">
      <w:pPr>
        <w:jc w:val="center"/>
      </w:pPr>
      <w:r>
        <w:rPr>
          <w:b/>
        </w:rPr>
        <w:t>Example ordinal error:  L = |ŷ − y|</w:t>
      </w:r>
    </w:p>
    <w:p w14:paraId="329E46AB" w14:textId="77777777" w:rsidR="00862546" w:rsidRDefault="00000000">
      <w:pPr>
        <w:pStyle w:val="Heading2"/>
      </w:pPr>
      <w:r>
        <w:t>4.4 Robustness and perturbation testing</w:t>
      </w:r>
    </w:p>
    <w:p w14:paraId="7D09D6E0" w14:textId="77777777" w:rsidR="00862546" w:rsidRDefault="00000000">
      <w:r>
        <w:t>Test whether the framework becomes appropriately less confident when measurements are uncertain. Perturb selected numerical inputs, e.g. x' = x(1 + ε), with a mild and a stronger perturbation range.</w:t>
      </w:r>
    </w:p>
    <w:p w14:paraId="7D853786" w14:textId="77777777" w:rsidR="00862546" w:rsidRDefault="00000000">
      <w:pPr>
        <w:pStyle w:val="ListBullet"/>
        <w:spacing w:after="40"/>
      </w:pPr>
      <w:r>
        <w:t>Measure class changes and probability changes.</w:t>
      </w:r>
    </w:p>
    <w:p w14:paraId="7AAFFC19" w14:textId="77777777" w:rsidR="00862546" w:rsidRDefault="00000000">
      <w:pPr>
        <w:pStyle w:val="ListBullet"/>
        <w:spacing w:after="40"/>
      </w:pPr>
      <w:r>
        <w:t>Measure uncertainty before and after perturbation.</w:t>
      </w:r>
    </w:p>
    <w:p w14:paraId="4C6744FD" w14:textId="77777777" w:rsidR="00862546" w:rsidRDefault="00000000">
      <w:pPr>
        <w:pStyle w:val="ListBullet"/>
        <w:spacing w:after="40"/>
      </w:pPr>
      <w:r>
        <w:t>A trustworthy system should not remain overconfident when evidence quality deteriorates.</w:t>
      </w:r>
    </w:p>
    <w:p w14:paraId="30CE8C22" w14:textId="77777777" w:rsidR="00862546" w:rsidRDefault="00000000">
      <w:pPr>
        <w:pStyle w:val="Heading2"/>
      </w:pPr>
      <w:r>
        <w:t>4.5 Reliability-weighted fusion</w:t>
      </w:r>
    </w:p>
    <w:p w14:paraId="7EE2AF3E" w14:textId="77777777" w:rsidR="00862546" w:rsidRDefault="00000000">
      <w:r>
        <w:t>Do not use simple majority voting. The final decision should combine evidence such as R_data, R_physics, model confidence, uncertainty and prediction stability.</w:t>
      </w:r>
    </w:p>
    <w:p w14:paraId="5969D4E2" w14:textId="77777777" w:rsidR="00862546" w:rsidRDefault="00000000">
      <w:pPr>
        <w:jc w:val="center"/>
      </w:pPr>
      <w:r>
        <w:rPr>
          <w:b/>
        </w:rPr>
        <w:t>R_final = f(R_data, R_physics, R_model, R_uncertainty, R_stability)</w:t>
      </w:r>
    </w:p>
    <w:p w14:paraId="4C18C994" w14:textId="77777777" w:rsidR="00862546" w:rsidRDefault="00000000">
      <w:r>
        <w:t>Any weighting/fusion rule must be calibrated, learned, optimization-based, or otherwise scientifically justified. Arbitrary hand-picked weights are not acceptable.</w:t>
      </w:r>
    </w:p>
    <w:p w14:paraId="6DFA06AF" w14:textId="77777777" w:rsidR="00862546" w:rsidRDefault="00000000">
      <w:pPr>
        <w:pStyle w:val="Heading2"/>
      </w:pPr>
      <w:r>
        <w:t>4.6 Structured tool use</w:t>
      </w:r>
    </w:p>
    <w:p w14:paraId="2BDF5233" w14:textId="77777777" w:rsidR="00862546" w:rsidRDefault="00000000">
      <w:r>
        <w:t>The LLM/agent layer should orchestrate and reason, while numerical calculations must be performed by deterministic Python/ML functions. Agent messages should use a structured schema such as JSON.</w:t>
      </w:r>
    </w:p>
    <w:p w14:paraId="31613449" w14:textId="77777777" w:rsidR="00862546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"predicted_grade": 2,</w:t>
      </w:r>
      <w:r>
        <w:rPr>
          <w:rFonts w:ascii="Consolas" w:hAnsi="Consolas"/>
          <w:sz w:val="18"/>
        </w:rPr>
        <w:br/>
        <w:t xml:space="preserve">  "probabilities": [0.05, 0.18, 0.51, 0.26],</w:t>
      </w:r>
      <w:r>
        <w:rPr>
          <w:rFonts w:ascii="Consolas" w:hAnsi="Consolas"/>
          <w:sz w:val="18"/>
        </w:rPr>
        <w:br/>
        <w:t xml:space="preserve">  "data_reliability": 0.82,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"physics_score": 0.91,</w:t>
      </w:r>
      <w:r>
        <w:rPr>
          <w:rFonts w:ascii="Consolas" w:hAnsi="Consolas"/>
          <w:sz w:val="18"/>
        </w:rPr>
        <w:br/>
        <w:t xml:space="preserve">  "ood_flag": false,</w:t>
      </w:r>
      <w:r>
        <w:rPr>
          <w:rFonts w:ascii="Consolas" w:hAnsi="Consolas"/>
          <w:sz w:val="18"/>
        </w:rPr>
        <w:br/>
        <w:t xml:space="preserve">  "uncertainty_score": 0.27,</w:t>
      </w:r>
      <w:r>
        <w:rPr>
          <w:rFonts w:ascii="Consolas" w:hAnsi="Consolas"/>
          <w:sz w:val="18"/>
        </w:rPr>
        <w:br/>
        <w:t xml:space="preserve">  "recommended_action": "accept_with_caution"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791FB27A" w14:textId="77777777" w:rsidR="00862546" w:rsidRDefault="00000000">
      <w:r>
        <w:br w:type="page"/>
      </w:r>
    </w:p>
    <w:p w14:paraId="500EE9FB" w14:textId="77777777" w:rsidR="00862546" w:rsidRDefault="00000000">
      <w:pPr>
        <w:pStyle w:val="Heading1"/>
      </w:pPr>
      <w:r>
        <w:lastRenderedPageBreak/>
        <w:t>5. Required Experiments</w:t>
      </w:r>
    </w:p>
    <w:p w14:paraId="67331F2B" w14:textId="77777777" w:rsidR="00862546" w:rsidRDefault="00000000">
      <w:pPr>
        <w:pStyle w:val="Heading2"/>
      </w:pPr>
      <w:r>
        <w:t>5.1 Baseline models</w:t>
      </w:r>
    </w:p>
    <w:p w14:paraId="2F3F9E6C" w14:textId="77777777" w:rsidR="00862546" w:rsidRDefault="00000000">
      <w:r>
        <w:t>Build conventional baselines first so that the value of the Agentic AI system can be measured honestly.</w:t>
      </w:r>
    </w:p>
    <w:p w14:paraId="36AD5AFE" w14:textId="77777777" w:rsidR="00862546" w:rsidRDefault="00000000">
      <w:pPr>
        <w:pStyle w:val="Heading2"/>
      </w:pPr>
      <w:r>
        <w:t>5.2 Mandatory ablation study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62546" w14:paraId="631C48A1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3388A03C" w14:textId="77777777" w:rsidR="00862546" w:rsidRDefault="00000000"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1B77EF19" w14:textId="77777777" w:rsidR="00862546" w:rsidRDefault="00000000">
            <w:r>
              <w:rPr>
                <w:b/>
                <w:color w:val="FFFFFF"/>
                <w:sz w:val="19"/>
              </w:rPr>
              <w:t>Configuration</w:t>
            </w:r>
          </w:p>
        </w:tc>
      </w:tr>
      <w:tr w:rsidR="00862546" w14:paraId="6C2827B4" w14:textId="77777777">
        <w:trPr>
          <w:jc w:val="center"/>
        </w:trPr>
        <w:tc>
          <w:tcPr>
            <w:tcW w:w="5112" w:type="dxa"/>
            <w:vAlign w:val="center"/>
          </w:tcPr>
          <w:p w14:paraId="4F1B2B51" w14:textId="77777777" w:rsidR="00862546" w:rsidRDefault="00000000">
            <w:r>
              <w:rPr>
                <w:b/>
                <w:sz w:val="19"/>
              </w:rPr>
              <w:t>M1</w:t>
            </w:r>
          </w:p>
        </w:tc>
        <w:tc>
          <w:tcPr>
            <w:tcW w:w="5112" w:type="dxa"/>
            <w:vAlign w:val="center"/>
          </w:tcPr>
          <w:p w14:paraId="6059B2AB" w14:textId="77777777" w:rsidR="00862546" w:rsidRDefault="00000000">
            <w:r>
              <w:rPr>
                <w:sz w:val="19"/>
              </w:rPr>
              <w:t>Traditional ML</w:t>
            </w:r>
          </w:p>
        </w:tc>
      </w:tr>
      <w:tr w:rsidR="00862546" w14:paraId="1FB7C98C" w14:textId="77777777">
        <w:trPr>
          <w:jc w:val="center"/>
        </w:trPr>
        <w:tc>
          <w:tcPr>
            <w:tcW w:w="5112" w:type="dxa"/>
            <w:vAlign w:val="center"/>
          </w:tcPr>
          <w:p w14:paraId="5B881F92" w14:textId="77777777" w:rsidR="00862546" w:rsidRDefault="00000000">
            <w:r>
              <w:rPr>
                <w:b/>
                <w:sz w:val="19"/>
              </w:rPr>
              <w:t>M2</w:t>
            </w:r>
          </w:p>
        </w:tc>
        <w:tc>
          <w:tcPr>
            <w:tcW w:w="5112" w:type="dxa"/>
            <w:vAlign w:val="center"/>
          </w:tcPr>
          <w:p w14:paraId="1030158F" w14:textId="77777777" w:rsidR="00862546" w:rsidRDefault="00000000">
            <w:r>
              <w:rPr>
                <w:sz w:val="19"/>
              </w:rPr>
              <w:t>ML + explainability</w:t>
            </w:r>
          </w:p>
        </w:tc>
      </w:tr>
      <w:tr w:rsidR="00862546" w14:paraId="19D1F2FF" w14:textId="77777777">
        <w:trPr>
          <w:jc w:val="center"/>
        </w:trPr>
        <w:tc>
          <w:tcPr>
            <w:tcW w:w="5112" w:type="dxa"/>
            <w:vAlign w:val="center"/>
          </w:tcPr>
          <w:p w14:paraId="68BBB4FB" w14:textId="77777777" w:rsidR="00862546" w:rsidRDefault="00000000">
            <w:r>
              <w:rPr>
                <w:b/>
                <w:sz w:val="19"/>
              </w:rPr>
              <w:t>M3</w:t>
            </w:r>
          </w:p>
        </w:tc>
        <w:tc>
          <w:tcPr>
            <w:tcW w:w="5112" w:type="dxa"/>
            <w:vAlign w:val="center"/>
          </w:tcPr>
          <w:p w14:paraId="041AF913" w14:textId="77777777" w:rsidR="00862546" w:rsidRDefault="00000000">
            <w:r>
              <w:rPr>
                <w:sz w:val="19"/>
              </w:rPr>
              <w:t>ML + physics verification</w:t>
            </w:r>
          </w:p>
        </w:tc>
      </w:tr>
      <w:tr w:rsidR="00862546" w14:paraId="1E11E391" w14:textId="77777777">
        <w:trPr>
          <w:jc w:val="center"/>
        </w:trPr>
        <w:tc>
          <w:tcPr>
            <w:tcW w:w="5112" w:type="dxa"/>
            <w:vAlign w:val="center"/>
          </w:tcPr>
          <w:p w14:paraId="2663D0BE" w14:textId="77777777" w:rsidR="00862546" w:rsidRDefault="00000000">
            <w:r>
              <w:rPr>
                <w:b/>
                <w:sz w:val="19"/>
              </w:rPr>
              <w:t>M4</w:t>
            </w:r>
          </w:p>
        </w:tc>
        <w:tc>
          <w:tcPr>
            <w:tcW w:w="5112" w:type="dxa"/>
            <w:vAlign w:val="center"/>
          </w:tcPr>
          <w:p w14:paraId="5E4BD406" w14:textId="77777777" w:rsidR="00862546" w:rsidRDefault="00000000">
            <w:r>
              <w:rPr>
                <w:sz w:val="19"/>
              </w:rPr>
              <w:t>ML + uncertainty</w:t>
            </w:r>
          </w:p>
        </w:tc>
      </w:tr>
      <w:tr w:rsidR="00862546" w14:paraId="0648DD11" w14:textId="77777777">
        <w:trPr>
          <w:jc w:val="center"/>
        </w:trPr>
        <w:tc>
          <w:tcPr>
            <w:tcW w:w="5112" w:type="dxa"/>
            <w:vAlign w:val="center"/>
          </w:tcPr>
          <w:p w14:paraId="2F53EF0B" w14:textId="77777777" w:rsidR="00862546" w:rsidRDefault="00000000">
            <w:r>
              <w:rPr>
                <w:b/>
                <w:sz w:val="19"/>
              </w:rPr>
              <w:t>M5</w:t>
            </w:r>
          </w:p>
        </w:tc>
        <w:tc>
          <w:tcPr>
            <w:tcW w:w="5112" w:type="dxa"/>
            <w:vAlign w:val="center"/>
          </w:tcPr>
          <w:p w14:paraId="420649C5" w14:textId="77777777" w:rsidR="00862546" w:rsidRDefault="00000000">
            <w:r>
              <w:rPr>
                <w:sz w:val="19"/>
              </w:rPr>
              <w:t>Single AI agent</w:t>
            </w:r>
          </w:p>
        </w:tc>
      </w:tr>
      <w:tr w:rsidR="00862546" w14:paraId="468C3DC3" w14:textId="77777777">
        <w:trPr>
          <w:jc w:val="center"/>
        </w:trPr>
        <w:tc>
          <w:tcPr>
            <w:tcW w:w="5112" w:type="dxa"/>
            <w:vAlign w:val="center"/>
          </w:tcPr>
          <w:p w14:paraId="34558821" w14:textId="77777777" w:rsidR="00862546" w:rsidRDefault="00000000">
            <w:r>
              <w:rPr>
                <w:b/>
                <w:sz w:val="19"/>
              </w:rPr>
              <w:t>M6</w:t>
            </w:r>
          </w:p>
        </w:tc>
        <w:tc>
          <w:tcPr>
            <w:tcW w:w="5112" w:type="dxa"/>
            <w:vAlign w:val="center"/>
          </w:tcPr>
          <w:p w14:paraId="5054213F" w14:textId="77777777" w:rsidR="00862546" w:rsidRDefault="00000000">
            <w:r>
              <w:rPr>
                <w:sz w:val="19"/>
              </w:rPr>
              <w:t>Multi-agent system without Critic</w:t>
            </w:r>
          </w:p>
        </w:tc>
      </w:tr>
      <w:tr w:rsidR="00862546" w14:paraId="6E9C4743" w14:textId="77777777">
        <w:trPr>
          <w:jc w:val="center"/>
        </w:trPr>
        <w:tc>
          <w:tcPr>
            <w:tcW w:w="5112" w:type="dxa"/>
            <w:vAlign w:val="center"/>
          </w:tcPr>
          <w:p w14:paraId="0D2A2D72" w14:textId="77777777" w:rsidR="00862546" w:rsidRDefault="00000000">
            <w:r>
              <w:rPr>
                <w:b/>
                <w:sz w:val="19"/>
              </w:rPr>
              <w:t>M7</w:t>
            </w:r>
          </w:p>
        </w:tc>
        <w:tc>
          <w:tcPr>
            <w:tcW w:w="5112" w:type="dxa"/>
            <w:vAlign w:val="center"/>
          </w:tcPr>
          <w:p w14:paraId="261E2C75" w14:textId="77777777" w:rsidR="00862546" w:rsidRDefault="00000000">
            <w:r>
              <w:rPr>
                <w:sz w:val="19"/>
              </w:rPr>
              <w:t>Complete proposed Agentic AI system</w:t>
            </w:r>
          </w:p>
        </w:tc>
      </w:tr>
    </w:tbl>
    <w:p w14:paraId="7C66CF78" w14:textId="77777777" w:rsidR="00862546" w:rsidRDefault="00000000">
      <w:pPr>
        <w:pStyle w:val="Heading2"/>
      </w:pPr>
      <w:r>
        <w:t>5.3 Evaluation metrics</w:t>
      </w:r>
    </w:p>
    <w:p w14:paraId="0F3231CC" w14:textId="77777777" w:rsidR="00862546" w:rsidRDefault="00000000">
      <w:pPr>
        <w:pStyle w:val="ListBullet"/>
        <w:spacing w:after="40"/>
      </w:pPr>
      <w:r>
        <w:t>Accuracy, balanced accuracy, macro-F1 and class-wise recall</w:t>
      </w:r>
    </w:p>
    <w:p w14:paraId="13AD14B0" w14:textId="77777777" w:rsidR="00862546" w:rsidRDefault="00000000">
      <w:pPr>
        <w:pStyle w:val="ListBullet"/>
        <w:spacing w:after="40"/>
      </w:pPr>
      <w:r>
        <w:t>Confusion matrix</w:t>
      </w:r>
    </w:p>
    <w:p w14:paraId="71FF528A" w14:textId="77777777" w:rsidR="00862546" w:rsidRDefault="00000000">
      <w:pPr>
        <w:pStyle w:val="ListBullet"/>
        <w:spacing w:after="40"/>
      </w:pPr>
      <w:r>
        <w:t>Quadratic weighted kappa</w:t>
      </w:r>
    </w:p>
    <w:p w14:paraId="6B0E7795" w14:textId="77777777" w:rsidR="00862546" w:rsidRDefault="00000000">
      <w:pPr>
        <w:pStyle w:val="ListBullet"/>
        <w:spacing w:after="40"/>
      </w:pPr>
      <w:r>
        <w:t>Ordinal MAE or equivalent severity-aware error</w:t>
      </w:r>
    </w:p>
    <w:p w14:paraId="250E8E49" w14:textId="77777777" w:rsidR="00862546" w:rsidRDefault="00000000">
      <w:pPr>
        <w:pStyle w:val="ListBullet"/>
        <w:spacing w:after="40"/>
      </w:pPr>
      <w:r>
        <w:t>Brier score and Expected Calibration Error</w:t>
      </w:r>
    </w:p>
    <w:p w14:paraId="3A754370" w14:textId="77777777" w:rsidR="00862546" w:rsidRDefault="00000000">
      <w:pPr>
        <w:pStyle w:val="ListBullet"/>
        <w:spacing w:after="40"/>
      </w:pPr>
      <w:r>
        <w:t>Prediction-set coverage and set size (if conformal prediction is used)</w:t>
      </w:r>
    </w:p>
    <w:p w14:paraId="3FA8ED04" w14:textId="77777777" w:rsidR="00862546" w:rsidRDefault="00000000">
      <w:pPr>
        <w:pStyle w:val="ListBullet"/>
        <w:spacing w:after="40"/>
      </w:pPr>
      <w:r>
        <w:t>Severe misclassification rate</w:t>
      </w:r>
    </w:p>
    <w:p w14:paraId="4E997750" w14:textId="77777777" w:rsidR="00862546" w:rsidRDefault="00000000">
      <w:pPr>
        <w:pStyle w:val="ListBullet"/>
        <w:spacing w:after="40"/>
      </w:pPr>
      <w:r>
        <w:t>Abstention rate and risk-coverage curve</w:t>
      </w:r>
    </w:p>
    <w:p w14:paraId="70830F20" w14:textId="77777777" w:rsidR="00862546" w:rsidRDefault="00000000">
      <w:pPr>
        <w:pStyle w:val="ListBullet"/>
        <w:spacing w:after="40"/>
      </w:pPr>
      <w:r>
        <w:t>Robustness under input perturbation</w:t>
      </w:r>
    </w:p>
    <w:p w14:paraId="6EE8415F" w14:textId="77777777" w:rsidR="00862546" w:rsidRDefault="00000000">
      <w:pPr>
        <w:pStyle w:val="ListBullet"/>
        <w:spacing w:after="40"/>
      </w:pPr>
      <w:r>
        <w:t>Agent error-detection / contradiction-detection rate</w:t>
      </w:r>
    </w:p>
    <w:p w14:paraId="5F20D85D" w14:textId="77777777" w:rsidR="00862546" w:rsidRDefault="00000000">
      <w:pPr>
        <w:pStyle w:val="Heading1"/>
      </w:pPr>
      <w:r>
        <w:t>6. Final System Output</w:t>
      </w:r>
    </w:p>
    <w:p w14:paraId="0A19558F" w14:textId="77777777" w:rsidR="00862546" w:rsidRDefault="00000000">
      <w:r>
        <w:t>For each test case, the framework should produce an engineering-style assessment, not only a class label.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62546" w14:paraId="481BD9A9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8F40666" w14:textId="77777777" w:rsidR="00862546" w:rsidRDefault="00000000">
            <w:r>
              <w:rPr>
                <w:b/>
                <w:color w:val="1F4E79"/>
                <w:sz w:val="19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4A63A6B" w14:textId="77777777" w:rsidR="00862546" w:rsidRDefault="00000000">
            <w:r>
              <w:rPr>
                <w:b/>
                <w:color w:val="1F4E79"/>
                <w:sz w:val="19"/>
              </w:rPr>
              <w:t>Example</w:t>
            </w:r>
          </w:p>
        </w:tc>
      </w:tr>
      <w:tr w:rsidR="00862546" w14:paraId="294C19F5" w14:textId="77777777">
        <w:trPr>
          <w:jc w:val="center"/>
        </w:trPr>
        <w:tc>
          <w:tcPr>
            <w:tcW w:w="5112" w:type="dxa"/>
            <w:vAlign w:val="center"/>
          </w:tcPr>
          <w:p w14:paraId="6F7A0A79" w14:textId="77777777" w:rsidR="00862546" w:rsidRDefault="00000000">
            <w:r>
              <w:rPr>
                <w:b/>
                <w:sz w:val="19"/>
              </w:rPr>
              <w:t>Predicted rockburst grade</w:t>
            </w:r>
          </w:p>
        </w:tc>
        <w:tc>
          <w:tcPr>
            <w:tcW w:w="5112" w:type="dxa"/>
            <w:vAlign w:val="center"/>
          </w:tcPr>
          <w:p w14:paraId="37F0BB3E" w14:textId="77777777" w:rsidR="00862546" w:rsidRDefault="00000000">
            <w:r>
              <w:rPr>
                <w:sz w:val="19"/>
              </w:rPr>
              <w:t>3</w:t>
            </w:r>
          </w:p>
        </w:tc>
      </w:tr>
      <w:tr w:rsidR="00862546" w14:paraId="07ACD644" w14:textId="77777777">
        <w:trPr>
          <w:jc w:val="center"/>
        </w:trPr>
        <w:tc>
          <w:tcPr>
            <w:tcW w:w="5112" w:type="dxa"/>
            <w:vAlign w:val="center"/>
          </w:tcPr>
          <w:p w14:paraId="678C9D13" w14:textId="77777777" w:rsidR="00862546" w:rsidRDefault="00000000">
            <w:r>
              <w:rPr>
                <w:b/>
                <w:sz w:val="19"/>
              </w:rPr>
              <w:t>Prediction probability</w:t>
            </w:r>
          </w:p>
        </w:tc>
        <w:tc>
          <w:tcPr>
            <w:tcW w:w="5112" w:type="dxa"/>
            <w:vAlign w:val="center"/>
          </w:tcPr>
          <w:p w14:paraId="1872D046" w14:textId="77777777" w:rsidR="00862546" w:rsidRDefault="00000000">
            <w:r>
              <w:rPr>
                <w:sz w:val="19"/>
              </w:rPr>
              <w:t>0.81</w:t>
            </w:r>
          </w:p>
        </w:tc>
      </w:tr>
      <w:tr w:rsidR="00862546" w14:paraId="7E6F89EB" w14:textId="77777777">
        <w:trPr>
          <w:jc w:val="center"/>
        </w:trPr>
        <w:tc>
          <w:tcPr>
            <w:tcW w:w="5112" w:type="dxa"/>
            <w:vAlign w:val="center"/>
          </w:tcPr>
          <w:p w14:paraId="0CA49119" w14:textId="77777777" w:rsidR="00862546" w:rsidRDefault="00000000">
            <w:r>
              <w:rPr>
                <w:b/>
                <w:sz w:val="19"/>
              </w:rPr>
              <w:t>Prediction set</w:t>
            </w:r>
          </w:p>
        </w:tc>
        <w:tc>
          <w:tcPr>
            <w:tcW w:w="5112" w:type="dxa"/>
            <w:vAlign w:val="center"/>
          </w:tcPr>
          <w:p w14:paraId="205F2DDF" w14:textId="77777777" w:rsidR="00862546" w:rsidRDefault="00000000">
            <w:r>
              <w:rPr>
                <w:sz w:val="19"/>
              </w:rPr>
              <w:t>{2, 3}</w:t>
            </w:r>
          </w:p>
        </w:tc>
      </w:tr>
      <w:tr w:rsidR="00862546" w14:paraId="67104AEC" w14:textId="77777777">
        <w:trPr>
          <w:jc w:val="center"/>
        </w:trPr>
        <w:tc>
          <w:tcPr>
            <w:tcW w:w="5112" w:type="dxa"/>
            <w:vAlign w:val="center"/>
          </w:tcPr>
          <w:p w14:paraId="180AE845" w14:textId="77777777" w:rsidR="00862546" w:rsidRDefault="00000000">
            <w:r>
              <w:rPr>
                <w:b/>
                <w:sz w:val="19"/>
              </w:rPr>
              <w:t>Physics consistency</w:t>
            </w:r>
          </w:p>
        </w:tc>
        <w:tc>
          <w:tcPr>
            <w:tcW w:w="5112" w:type="dxa"/>
            <w:vAlign w:val="center"/>
          </w:tcPr>
          <w:p w14:paraId="757D681E" w14:textId="77777777" w:rsidR="00862546" w:rsidRDefault="00000000">
            <w:r>
              <w:rPr>
                <w:sz w:val="19"/>
              </w:rPr>
              <w:t>0.92</w:t>
            </w:r>
          </w:p>
        </w:tc>
      </w:tr>
      <w:tr w:rsidR="00862546" w14:paraId="6839BD61" w14:textId="77777777">
        <w:trPr>
          <w:jc w:val="center"/>
        </w:trPr>
        <w:tc>
          <w:tcPr>
            <w:tcW w:w="5112" w:type="dxa"/>
            <w:vAlign w:val="center"/>
          </w:tcPr>
          <w:p w14:paraId="77171BAB" w14:textId="77777777" w:rsidR="00862546" w:rsidRDefault="00000000">
            <w:r>
              <w:rPr>
                <w:b/>
                <w:sz w:val="19"/>
              </w:rPr>
              <w:t>Input reliability</w:t>
            </w:r>
          </w:p>
        </w:tc>
        <w:tc>
          <w:tcPr>
            <w:tcW w:w="5112" w:type="dxa"/>
            <w:vAlign w:val="center"/>
          </w:tcPr>
          <w:p w14:paraId="4C8D6A74" w14:textId="77777777" w:rsidR="00862546" w:rsidRDefault="00000000">
            <w:r>
              <w:rPr>
                <w:sz w:val="19"/>
              </w:rPr>
              <w:t>0.74</w:t>
            </w:r>
          </w:p>
        </w:tc>
      </w:tr>
      <w:tr w:rsidR="00862546" w14:paraId="3B3887E2" w14:textId="77777777">
        <w:trPr>
          <w:jc w:val="center"/>
        </w:trPr>
        <w:tc>
          <w:tcPr>
            <w:tcW w:w="5112" w:type="dxa"/>
            <w:vAlign w:val="center"/>
          </w:tcPr>
          <w:p w14:paraId="0A2318E5" w14:textId="77777777" w:rsidR="00862546" w:rsidRDefault="00000000">
            <w:r>
              <w:rPr>
                <w:b/>
                <w:sz w:val="19"/>
              </w:rPr>
              <w:t>OOD status</w:t>
            </w:r>
          </w:p>
        </w:tc>
        <w:tc>
          <w:tcPr>
            <w:tcW w:w="5112" w:type="dxa"/>
            <w:vAlign w:val="center"/>
          </w:tcPr>
          <w:p w14:paraId="7F7EB6D2" w14:textId="77777777" w:rsidR="00862546" w:rsidRDefault="00000000">
            <w:r>
              <w:rPr>
                <w:sz w:val="19"/>
              </w:rPr>
              <w:t>No</w:t>
            </w:r>
          </w:p>
        </w:tc>
      </w:tr>
      <w:tr w:rsidR="00862546" w14:paraId="22938487" w14:textId="77777777">
        <w:trPr>
          <w:jc w:val="center"/>
        </w:trPr>
        <w:tc>
          <w:tcPr>
            <w:tcW w:w="5112" w:type="dxa"/>
            <w:vAlign w:val="center"/>
          </w:tcPr>
          <w:p w14:paraId="02C1AAAB" w14:textId="77777777" w:rsidR="00862546" w:rsidRDefault="00000000">
            <w:r>
              <w:rPr>
                <w:b/>
                <w:sz w:val="19"/>
              </w:rPr>
              <w:lastRenderedPageBreak/>
              <w:t>Prediction stability</w:t>
            </w:r>
          </w:p>
        </w:tc>
        <w:tc>
          <w:tcPr>
            <w:tcW w:w="5112" w:type="dxa"/>
            <w:vAlign w:val="center"/>
          </w:tcPr>
          <w:p w14:paraId="5ABD131F" w14:textId="77777777" w:rsidR="00862546" w:rsidRDefault="00000000">
            <w:r>
              <w:rPr>
                <w:sz w:val="19"/>
              </w:rPr>
              <w:t>Moderate</w:t>
            </w:r>
          </w:p>
        </w:tc>
      </w:tr>
      <w:tr w:rsidR="00862546" w14:paraId="03B8B8DE" w14:textId="77777777">
        <w:trPr>
          <w:jc w:val="center"/>
        </w:trPr>
        <w:tc>
          <w:tcPr>
            <w:tcW w:w="5112" w:type="dxa"/>
            <w:vAlign w:val="center"/>
          </w:tcPr>
          <w:p w14:paraId="104FE79E" w14:textId="77777777" w:rsidR="00862546" w:rsidRDefault="00000000">
            <w:r>
              <w:rPr>
                <w:b/>
                <w:sz w:val="19"/>
              </w:rPr>
              <w:t>Agent disagreement</w:t>
            </w:r>
          </w:p>
        </w:tc>
        <w:tc>
          <w:tcPr>
            <w:tcW w:w="5112" w:type="dxa"/>
            <w:vAlign w:val="center"/>
          </w:tcPr>
          <w:p w14:paraId="64755131" w14:textId="77777777" w:rsidR="00862546" w:rsidRDefault="00000000">
            <w:r>
              <w:rPr>
                <w:sz w:val="19"/>
              </w:rPr>
              <w:t>Moderate</w:t>
            </w:r>
          </w:p>
        </w:tc>
      </w:tr>
      <w:tr w:rsidR="00862546" w14:paraId="183A1BC6" w14:textId="77777777">
        <w:trPr>
          <w:jc w:val="center"/>
        </w:trPr>
        <w:tc>
          <w:tcPr>
            <w:tcW w:w="5112" w:type="dxa"/>
            <w:vAlign w:val="center"/>
          </w:tcPr>
          <w:p w14:paraId="6098DDFC" w14:textId="77777777" w:rsidR="00862546" w:rsidRDefault="00000000">
            <w:r>
              <w:rPr>
                <w:b/>
                <w:sz w:val="19"/>
              </w:rPr>
              <w:t>Final system confidence</w:t>
            </w:r>
          </w:p>
        </w:tc>
        <w:tc>
          <w:tcPr>
            <w:tcW w:w="5112" w:type="dxa"/>
            <w:vAlign w:val="center"/>
          </w:tcPr>
          <w:p w14:paraId="6388F55F" w14:textId="77777777" w:rsidR="00862546" w:rsidRDefault="00000000">
            <w:r>
              <w:rPr>
                <w:sz w:val="19"/>
              </w:rPr>
              <w:t>0.76</w:t>
            </w:r>
          </w:p>
        </w:tc>
      </w:tr>
      <w:tr w:rsidR="00862546" w14:paraId="6B527C52" w14:textId="77777777">
        <w:trPr>
          <w:jc w:val="center"/>
        </w:trPr>
        <w:tc>
          <w:tcPr>
            <w:tcW w:w="5112" w:type="dxa"/>
            <w:vAlign w:val="center"/>
          </w:tcPr>
          <w:p w14:paraId="084841BE" w14:textId="77777777" w:rsidR="00862546" w:rsidRDefault="00000000">
            <w:r>
              <w:rPr>
                <w:b/>
                <w:sz w:val="19"/>
              </w:rPr>
              <w:t>Decision</w:t>
            </w:r>
          </w:p>
        </w:tc>
        <w:tc>
          <w:tcPr>
            <w:tcW w:w="5112" w:type="dxa"/>
            <w:vAlign w:val="center"/>
          </w:tcPr>
          <w:p w14:paraId="570EBC16" w14:textId="77777777" w:rsidR="00862546" w:rsidRDefault="00000000">
            <w:r>
              <w:rPr>
                <w:sz w:val="19"/>
              </w:rPr>
              <w:t>High rockburst potential; engineering verification recommended</w:t>
            </w:r>
          </w:p>
        </w:tc>
      </w:tr>
    </w:tbl>
    <w:p w14:paraId="567837F2" w14:textId="77777777" w:rsidR="00862546" w:rsidRDefault="00000000">
      <w:r>
        <w:br w:type="page"/>
      </w:r>
    </w:p>
    <w:p w14:paraId="5D0716F4" w14:textId="66F6FA5D" w:rsidR="00862546" w:rsidRDefault="00000000">
      <w:pPr>
        <w:pStyle w:val="Heading1"/>
      </w:pPr>
      <w:r>
        <w:lastRenderedPageBreak/>
        <w:t xml:space="preserve">7. </w:t>
      </w:r>
      <w:r w:rsidRPr="002A082D">
        <w:rPr>
          <w:highlight w:val="yellow"/>
        </w:rPr>
        <w:t>What You Submit</w:t>
      </w:r>
    </w:p>
    <w:p w14:paraId="04128C09" w14:textId="77777777" w:rsidR="00862546" w:rsidRDefault="00000000">
      <w:pPr>
        <w:pStyle w:val="ListNumber"/>
        <w:spacing w:after="40"/>
      </w:pPr>
      <w:r>
        <w:t>Complete proposed methodology and architecture diagram.</w:t>
      </w:r>
    </w:p>
    <w:p w14:paraId="5692FA94" w14:textId="77777777" w:rsidR="00862546" w:rsidRDefault="00000000">
      <w:pPr>
        <w:pStyle w:val="ListNumber"/>
        <w:spacing w:after="40"/>
      </w:pPr>
      <w:r>
        <w:t>Detailed role, input, output and tools for every agent.</w:t>
      </w:r>
    </w:p>
    <w:p w14:paraId="5FA3DA47" w14:textId="77777777" w:rsidR="00862546" w:rsidRDefault="00000000">
      <w:pPr>
        <w:pStyle w:val="ListNumber"/>
        <w:spacing w:after="40"/>
      </w:pPr>
      <w:r>
        <w:t>Dynamic routing/state-transition design and termination logic.</w:t>
      </w:r>
    </w:p>
    <w:p w14:paraId="2BF9BFD1" w14:textId="77777777" w:rsidR="00862546" w:rsidRDefault="00000000">
      <w:pPr>
        <w:pStyle w:val="ListNumber"/>
        <w:spacing w:after="40"/>
      </w:pPr>
      <w:r>
        <w:t>Mathematical formulation of reliability/decision fusion.</w:t>
      </w:r>
    </w:p>
    <w:p w14:paraId="27408F97" w14:textId="77777777" w:rsidR="00862546" w:rsidRDefault="00000000">
      <w:pPr>
        <w:pStyle w:val="ListNumber"/>
        <w:spacing w:after="40"/>
      </w:pPr>
      <w:r>
        <w:t>Leakage-safe preprocessing and validation design.</w:t>
      </w:r>
    </w:p>
    <w:p w14:paraId="72D16573" w14:textId="77777777" w:rsidR="00862546" w:rsidRDefault="00000000">
      <w:pPr>
        <w:pStyle w:val="ListNumber"/>
        <w:spacing w:after="40"/>
      </w:pPr>
      <w:r>
        <w:t>Missing-data strategy and uncertainty/abstention method.</w:t>
      </w:r>
    </w:p>
    <w:p w14:paraId="662DE58F" w14:textId="77777777" w:rsidR="00862546" w:rsidRDefault="00000000">
      <w:pPr>
        <w:pStyle w:val="ListNumber"/>
        <w:spacing w:after="40"/>
      </w:pPr>
      <w:r>
        <w:t>Working implementation using the attached dataset.</w:t>
      </w:r>
    </w:p>
    <w:p w14:paraId="09CC97AA" w14:textId="77777777" w:rsidR="00862546" w:rsidRDefault="00000000">
      <w:pPr>
        <w:pStyle w:val="ListNumber"/>
        <w:spacing w:after="40"/>
      </w:pPr>
      <w:r>
        <w:t>Training scripts/notebooks and all configuration files.</w:t>
      </w:r>
    </w:p>
    <w:p w14:paraId="08E2F9C7" w14:textId="77777777" w:rsidR="00862546" w:rsidRDefault="00000000">
      <w:pPr>
        <w:pStyle w:val="ListNumber"/>
        <w:spacing w:after="40"/>
      </w:pPr>
      <w:r>
        <w:t>Reproducible random seeds and environment/package specification.</w:t>
      </w:r>
    </w:p>
    <w:p w14:paraId="0694F06F" w14:textId="77777777" w:rsidR="00862546" w:rsidRDefault="00000000">
      <w:pPr>
        <w:pStyle w:val="ListNumber"/>
        <w:spacing w:after="40"/>
      </w:pPr>
      <w:r>
        <w:t>Baseline results, ablation results and robustness results.</w:t>
      </w:r>
    </w:p>
    <w:p w14:paraId="1AD87B16" w14:textId="77777777" w:rsidR="00862546" w:rsidRDefault="00000000">
      <w:pPr>
        <w:pStyle w:val="ListNumber"/>
        <w:spacing w:after="40"/>
      </w:pPr>
      <w:r>
        <w:t>Example structured outputs for at least three dataset cases.</w:t>
      </w:r>
    </w:p>
    <w:p w14:paraId="7DF6CDA2" w14:textId="77777777" w:rsidR="00862546" w:rsidRDefault="00000000">
      <w:pPr>
        <w:pStyle w:val="ListNumber"/>
        <w:spacing w:after="40"/>
      </w:pPr>
      <w:r>
        <w:t>Short technical report explaining what each agent contributes.</w:t>
      </w:r>
    </w:p>
    <w:p w14:paraId="003BCD78" w14:textId="77777777" w:rsidR="00862546" w:rsidRDefault="00000000">
      <w:pPr>
        <w:pStyle w:val="ListNumber"/>
        <w:spacing w:after="40"/>
      </w:pPr>
      <w:r>
        <w:t>Limitations, failure cases and situations where the system should abstain.</w:t>
      </w:r>
    </w:p>
    <w:p w14:paraId="114633C3" w14:textId="77777777" w:rsidR="00862546" w:rsidRDefault="00000000">
      <w:pPr>
        <w:pStyle w:val="Heading1"/>
      </w:pPr>
      <w:r>
        <w:t>8. Implementation Evidence Required</w:t>
      </w:r>
    </w:p>
    <w:p w14:paraId="4D3C7809" w14:textId="2BEFC297" w:rsidR="00862546" w:rsidRDefault="00000000">
      <w:r>
        <w:t>Please provide enough evidence that the system actually runs.</w:t>
      </w:r>
    </w:p>
    <w:p w14:paraId="23D5E252" w14:textId="77777777" w:rsidR="00862546" w:rsidRDefault="00000000">
      <w:pPr>
        <w:pStyle w:val="ListBullet"/>
        <w:spacing w:after="40"/>
      </w:pPr>
      <w:r>
        <w:t>Source code for the orchestration layer and agent tools.</w:t>
      </w:r>
    </w:p>
    <w:p w14:paraId="5F5822CD" w14:textId="77777777" w:rsidR="00862546" w:rsidRDefault="00000000">
      <w:pPr>
        <w:pStyle w:val="ListBullet"/>
        <w:spacing w:after="40"/>
      </w:pPr>
      <w:r>
        <w:t>A runnable notebook or script from raw dataset to final output.</w:t>
      </w:r>
    </w:p>
    <w:p w14:paraId="533C0975" w14:textId="77777777" w:rsidR="00862546" w:rsidRDefault="00000000">
      <w:pPr>
        <w:pStyle w:val="ListBullet"/>
        <w:spacing w:after="40"/>
      </w:pPr>
      <w:r>
        <w:t>Saved model artefacts or exact reproducible training instructions.</w:t>
      </w:r>
    </w:p>
    <w:p w14:paraId="4143B86D" w14:textId="77777777" w:rsidR="00862546" w:rsidRDefault="00000000">
      <w:pPr>
        <w:pStyle w:val="ListBullet"/>
        <w:spacing w:after="40"/>
      </w:pPr>
      <w:r>
        <w:t>Logs/traces showing at least one case where dynamic routing changes because of missingness, OOD, disagreement, or critic feedback.</w:t>
      </w:r>
    </w:p>
    <w:p w14:paraId="5E070F27" w14:textId="77777777" w:rsidR="00862546" w:rsidRDefault="00000000">
      <w:pPr>
        <w:pStyle w:val="ListBullet"/>
        <w:spacing w:after="40"/>
      </w:pPr>
      <w:r>
        <w:t>One example where the system abstains or requests further review.</w:t>
      </w:r>
    </w:p>
    <w:p w14:paraId="4FDD380A" w14:textId="77777777" w:rsidR="00862546" w:rsidRDefault="00000000">
      <w:pPr>
        <w:pStyle w:val="ListBullet"/>
        <w:spacing w:after="40"/>
      </w:pPr>
      <w:r>
        <w:t>One failure analysis showing where the proposed framework can still be wrong.</w:t>
      </w:r>
    </w:p>
    <w:p w14:paraId="74BBAE8C" w14:textId="77777777" w:rsidR="00862546" w:rsidRDefault="00000000">
      <w:pPr>
        <w:pStyle w:val="Heading1"/>
      </w:pPr>
      <w:r>
        <w:t>9. Acceptance Criteria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62546" w14:paraId="329BE2ED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5F2425AC" w14:textId="77777777" w:rsidR="00862546" w:rsidRDefault="00000000"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08C61838" w14:textId="77777777" w:rsidR="00862546" w:rsidRDefault="00000000">
            <w:r>
              <w:rPr>
                <w:b/>
                <w:color w:val="FFFFFF"/>
                <w:sz w:val="19"/>
              </w:rPr>
              <w:t>Minimum expectation</w:t>
            </w:r>
          </w:p>
        </w:tc>
      </w:tr>
      <w:tr w:rsidR="00862546" w14:paraId="78AE3E67" w14:textId="77777777">
        <w:trPr>
          <w:jc w:val="center"/>
        </w:trPr>
        <w:tc>
          <w:tcPr>
            <w:tcW w:w="5112" w:type="dxa"/>
            <w:vAlign w:val="center"/>
          </w:tcPr>
          <w:p w14:paraId="215D7BFC" w14:textId="77777777" w:rsidR="00862546" w:rsidRDefault="00000000">
            <w:r>
              <w:rPr>
                <w:b/>
                <w:sz w:val="19"/>
              </w:rPr>
              <w:t>Agentic design</w:t>
            </w:r>
          </w:p>
        </w:tc>
        <w:tc>
          <w:tcPr>
            <w:tcW w:w="5112" w:type="dxa"/>
            <w:vAlign w:val="center"/>
          </w:tcPr>
          <w:p w14:paraId="1A6A3CE1" w14:textId="77777777" w:rsidR="00862546" w:rsidRDefault="00000000">
            <w:r>
              <w:rPr>
                <w:sz w:val="19"/>
              </w:rPr>
              <w:t>Routing is genuinely conditional and state-dependent.</w:t>
            </w:r>
          </w:p>
        </w:tc>
      </w:tr>
      <w:tr w:rsidR="00862546" w14:paraId="1FB01AE2" w14:textId="77777777">
        <w:trPr>
          <w:jc w:val="center"/>
        </w:trPr>
        <w:tc>
          <w:tcPr>
            <w:tcW w:w="5112" w:type="dxa"/>
            <w:vAlign w:val="center"/>
          </w:tcPr>
          <w:p w14:paraId="4F9CFE3D" w14:textId="77777777" w:rsidR="00862546" w:rsidRDefault="00000000">
            <w:r>
              <w:rPr>
                <w:b/>
                <w:sz w:val="19"/>
              </w:rPr>
              <w:t>Scientific validity</w:t>
            </w:r>
          </w:p>
        </w:tc>
        <w:tc>
          <w:tcPr>
            <w:tcW w:w="5112" w:type="dxa"/>
            <w:vAlign w:val="center"/>
          </w:tcPr>
          <w:p w14:paraId="54D237B6" w14:textId="77777777" w:rsidR="00862546" w:rsidRDefault="00000000">
            <w:r>
              <w:rPr>
                <w:sz w:val="19"/>
              </w:rPr>
              <w:t>Physics checks and data rules are defensible and not invented by the LLM.</w:t>
            </w:r>
          </w:p>
        </w:tc>
      </w:tr>
      <w:tr w:rsidR="00862546" w14:paraId="3A4FDA2F" w14:textId="77777777">
        <w:trPr>
          <w:jc w:val="center"/>
        </w:trPr>
        <w:tc>
          <w:tcPr>
            <w:tcW w:w="5112" w:type="dxa"/>
            <w:vAlign w:val="center"/>
          </w:tcPr>
          <w:p w14:paraId="42041ACE" w14:textId="77777777" w:rsidR="00862546" w:rsidRDefault="00000000">
            <w:r>
              <w:rPr>
                <w:b/>
                <w:sz w:val="19"/>
              </w:rPr>
              <w:t>ML validity</w:t>
            </w:r>
          </w:p>
        </w:tc>
        <w:tc>
          <w:tcPr>
            <w:tcW w:w="5112" w:type="dxa"/>
            <w:vAlign w:val="center"/>
          </w:tcPr>
          <w:p w14:paraId="32852E59" w14:textId="77777777" w:rsidR="00862546" w:rsidRDefault="00000000">
            <w:r>
              <w:rPr>
                <w:sz w:val="19"/>
              </w:rPr>
              <w:t>No target leakage; validation protocol is reproducible.</w:t>
            </w:r>
          </w:p>
        </w:tc>
      </w:tr>
      <w:tr w:rsidR="00862546" w14:paraId="1C20FA05" w14:textId="77777777">
        <w:trPr>
          <w:jc w:val="center"/>
        </w:trPr>
        <w:tc>
          <w:tcPr>
            <w:tcW w:w="5112" w:type="dxa"/>
            <w:vAlign w:val="center"/>
          </w:tcPr>
          <w:p w14:paraId="24720C5A" w14:textId="77777777" w:rsidR="00862546" w:rsidRDefault="00000000">
            <w:r>
              <w:rPr>
                <w:b/>
                <w:sz w:val="19"/>
              </w:rPr>
              <w:t>Uncertainty</w:t>
            </w:r>
          </w:p>
        </w:tc>
        <w:tc>
          <w:tcPr>
            <w:tcW w:w="5112" w:type="dxa"/>
            <w:vAlign w:val="center"/>
          </w:tcPr>
          <w:p w14:paraId="465092EA" w14:textId="77777777" w:rsidR="00862546" w:rsidRDefault="00000000">
            <w:r>
              <w:rPr>
                <w:sz w:val="19"/>
              </w:rPr>
              <w:t>The system can quantify uncertainty and abstain.</w:t>
            </w:r>
          </w:p>
        </w:tc>
      </w:tr>
      <w:tr w:rsidR="00862546" w14:paraId="008829D5" w14:textId="77777777">
        <w:trPr>
          <w:jc w:val="center"/>
        </w:trPr>
        <w:tc>
          <w:tcPr>
            <w:tcW w:w="5112" w:type="dxa"/>
            <w:vAlign w:val="center"/>
          </w:tcPr>
          <w:p w14:paraId="38245195" w14:textId="77777777" w:rsidR="00862546" w:rsidRDefault="00000000">
            <w:r>
              <w:rPr>
                <w:b/>
                <w:sz w:val="19"/>
              </w:rPr>
              <w:t>Ablation</w:t>
            </w:r>
          </w:p>
        </w:tc>
        <w:tc>
          <w:tcPr>
            <w:tcW w:w="5112" w:type="dxa"/>
            <w:vAlign w:val="center"/>
          </w:tcPr>
          <w:p w14:paraId="645A8AB5" w14:textId="77777777" w:rsidR="00862546" w:rsidRDefault="00000000">
            <w:r>
              <w:rPr>
                <w:sz w:val="19"/>
              </w:rPr>
              <w:t>The contribution of each major component is measured.</w:t>
            </w:r>
          </w:p>
        </w:tc>
      </w:tr>
      <w:tr w:rsidR="00862546" w14:paraId="7F501797" w14:textId="77777777">
        <w:trPr>
          <w:jc w:val="center"/>
        </w:trPr>
        <w:tc>
          <w:tcPr>
            <w:tcW w:w="5112" w:type="dxa"/>
            <w:vAlign w:val="center"/>
          </w:tcPr>
          <w:p w14:paraId="02B98F53" w14:textId="77777777" w:rsidR="00862546" w:rsidRDefault="00000000">
            <w:r>
              <w:rPr>
                <w:b/>
                <w:sz w:val="19"/>
              </w:rPr>
              <w:t>Reproducibility</w:t>
            </w:r>
          </w:p>
        </w:tc>
        <w:tc>
          <w:tcPr>
            <w:tcW w:w="5112" w:type="dxa"/>
            <w:vAlign w:val="center"/>
          </w:tcPr>
          <w:p w14:paraId="23BC0672" w14:textId="77777777" w:rsidR="00862546" w:rsidRDefault="00000000">
            <w:r>
              <w:rPr>
                <w:sz w:val="19"/>
              </w:rPr>
              <w:t>Code, environment and seeds are provided.</w:t>
            </w:r>
          </w:p>
        </w:tc>
      </w:tr>
      <w:tr w:rsidR="00862546" w14:paraId="1ABA6211" w14:textId="77777777">
        <w:trPr>
          <w:jc w:val="center"/>
        </w:trPr>
        <w:tc>
          <w:tcPr>
            <w:tcW w:w="5112" w:type="dxa"/>
            <w:vAlign w:val="center"/>
          </w:tcPr>
          <w:p w14:paraId="3EA5FB0C" w14:textId="77777777" w:rsidR="00862546" w:rsidRDefault="00000000">
            <w:r>
              <w:rPr>
                <w:b/>
                <w:sz w:val="19"/>
              </w:rPr>
              <w:t>Engineering value</w:t>
            </w:r>
          </w:p>
        </w:tc>
        <w:tc>
          <w:tcPr>
            <w:tcW w:w="5112" w:type="dxa"/>
            <w:vAlign w:val="center"/>
          </w:tcPr>
          <w:p w14:paraId="009CCEE9" w14:textId="77777777" w:rsidR="00862546" w:rsidRDefault="00000000">
            <w:r>
              <w:rPr>
                <w:sz w:val="19"/>
              </w:rPr>
              <w:t>Final output is interpretable as a rockburst risk assessment.</w:t>
            </w:r>
          </w:p>
        </w:tc>
      </w:tr>
    </w:tbl>
    <w:p w14:paraId="7DDE9D60" w14:textId="77777777" w:rsidR="002A082D" w:rsidRDefault="002A082D">
      <w:pPr>
        <w:pStyle w:val="Heading1"/>
      </w:pPr>
    </w:p>
    <w:p w14:paraId="5474C33B" w14:textId="3B9C7FC6" w:rsidR="00862546" w:rsidRDefault="00000000">
      <w:pPr>
        <w:pStyle w:val="Heading1"/>
      </w:pPr>
      <w:r>
        <w:t>10. Important Constraints</w:t>
      </w:r>
    </w:p>
    <w:p w14:paraId="1E728953" w14:textId="77777777" w:rsidR="00862546" w:rsidRDefault="00000000">
      <w:pPr>
        <w:pStyle w:val="ListBullet"/>
        <w:spacing w:after="40"/>
      </w:pPr>
      <w:r>
        <w:t>Do not build six prompt-only agents with no computational tools.</w:t>
      </w:r>
    </w:p>
    <w:p w14:paraId="2B0AF54B" w14:textId="77777777" w:rsidR="00862546" w:rsidRDefault="00000000">
      <w:pPr>
        <w:pStyle w:val="ListBullet"/>
        <w:spacing w:after="40"/>
      </w:pPr>
      <w:r>
        <w:t>Do not claim that more agents automatically mean better performance.</w:t>
      </w:r>
    </w:p>
    <w:p w14:paraId="5E71044D" w14:textId="77777777" w:rsidR="00862546" w:rsidRDefault="00000000">
      <w:pPr>
        <w:pStyle w:val="ListBullet"/>
        <w:spacing w:after="40"/>
      </w:pPr>
      <w:r>
        <w:t>Do not use test data during preprocessing or model selection.</w:t>
      </w:r>
    </w:p>
    <w:p w14:paraId="30BEF7CF" w14:textId="77777777" w:rsidR="00862546" w:rsidRDefault="00000000">
      <w:pPr>
        <w:pStyle w:val="ListBullet"/>
        <w:spacing w:after="40"/>
      </w:pPr>
      <w:r>
        <w:t>Do not manually assign reliability weights without validation.</w:t>
      </w:r>
    </w:p>
    <w:p w14:paraId="29358104" w14:textId="77777777" w:rsidR="00862546" w:rsidRDefault="00000000">
      <w:pPr>
        <w:pStyle w:val="ListBullet"/>
        <w:spacing w:after="40"/>
      </w:pPr>
      <w:r>
        <w:t>Do not hide cases where the full Agentic AI system performs worse than a conventional baseline.</w:t>
      </w:r>
    </w:p>
    <w:p w14:paraId="04A32E81" w14:textId="77777777" w:rsidR="00862546" w:rsidRDefault="00000000">
      <w:pPr>
        <w:pStyle w:val="ListBullet"/>
        <w:spacing w:after="40"/>
      </w:pPr>
      <w:r>
        <w:t>Do not use accuracy alone to justify success.</w:t>
      </w:r>
    </w:p>
    <w:p w14:paraId="033BB93F" w14:textId="77777777" w:rsidR="00862546" w:rsidRDefault="00000000">
      <w:pPr>
        <w:pStyle w:val="ListBullet"/>
        <w:spacing w:after="40"/>
      </w:pPr>
      <w:r>
        <w:t>Do not force a prediction when confidence is inadequate.</w:t>
      </w:r>
    </w:p>
    <w:p w14:paraId="6678199E" w14:textId="2808D78D" w:rsidR="00862546" w:rsidRDefault="00862546">
      <w:pPr>
        <w:jc w:val="center"/>
      </w:pPr>
    </w:p>
    <w:sectPr w:rsidR="0086254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05BCB" w14:textId="77777777" w:rsidR="009A562E" w:rsidRDefault="009A562E">
      <w:pPr>
        <w:spacing w:after="0" w:line="240" w:lineRule="auto"/>
      </w:pPr>
      <w:r>
        <w:separator/>
      </w:r>
    </w:p>
  </w:endnote>
  <w:endnote w:type="continuationSeparator" w:id="0">
    <w:p w14:paraId="093007FB" w14:textId="77777777" w:rsidR="009A562E" w:rsidRDefault="009A5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0E641" w14:textId="77777777" w:rsidR="009A562E" w:rsidRDefault="009A562E">
      <w:pPr>
        <w:spacing w:after="0" w:line="240" w:lineRule="auto"/>
      </w:pPr>
      <w:r>
        <w:separator/>
      </w:r>
    </w:p>
  </w:footnote>
  <w:footnote w:type="continuationSeparator" w:id="0">
    <w:p w14:paraId="44CDE30F" w14:textId="77777777" w:rsidR="009A562E" w:rsidRDefault="009A5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320154">
    <w:abstractNumId w:val="8"/>
  </w:num>
  <w:num w:numId="2" w16cid:durableId="1321226972">
    <w:abstractNumId w:val="6"/>
  </w:num>
  <w:num w:numId="3" w16cid:durableId="1492286173">
    <w:abstractNumId w:val="5"/>
  </w:num>
  <w:num w:numId="4" w16cid:durableId="1936326822">
    <w:abstractNumId w:val="4"/>
  </w:num>
  <w:num w:numId="5" w16cid:durableId="2024822979">
    <w:abstractNumId w:val="7"/>
  </w:num>
  <w:num w:numId="6" w16cid:durableId="1186333402">
    <w:abstractNumId w:val="3"/>
  </w:num>
  <w:num w:numId="7" w16cid:durableId="1420637292">
    <w:abstractNumId w:val="2"/>
  </w:num>
  <w:num w:numId="8" w16cid:durableId="1352955818">
    <w:abstractNumId w:val="1"/>
  </w:num>
  <w:num w:numId="9" w16cid:durableId="175835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82D"/>
    <w:rsid w:val="00326F90"/>
    <w:rsid w:val="007F0961"/>
    <w:rsid w:val="00862546"/>
    <w:rsid w:val="009A56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321A8"/>
  <w14:defaultImageDpi w14:val="300"/>
  <w15:docId w15:val="{F68DD934-C61F-4A1E-9073-EEF4412D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Note">
    <w:name w:val="Task Note"/>
    <w:rPr>
      <w:rFonts w:ascii="Aptos" w:hAnsi="Aptos"/>
      <w:i/>
      <w:color w:val="595959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1319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</dc:creator>
  <cp:keywords/>
  <dc:description>generated by python-docx</dc:description>
  <cp:lastModifiedBy>faisal waqar</cp:lastModifiedBy>
  <cp:revision>2</cp:revision>
  <dcterms:created xsi:type="dcterms:W3CDTF">2013-12-23T23:15:00Z</dcterms:created>
  <dcterms:modified xsi:type="dcterms:W3CDTF">2026-09-29T09:32:00Z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36131826d9dc1761696eb60227fc55b561fae779a68aa349ae06d54149164f6e</vt:lpwstr>
  </property>
</Properties>
</file>