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1D6D" w14:textId="25BF1C2D" w:rsidR="007F3014" w:rsidRDefault="00747E66" w:rsidP="00747E66">
      <w:pPr>
        <w:pStyle w:val="Heading1"/>
        <w:rPr>
          <w:color w:val="auto"/>
        </w:rPr>
      </w:pPr>
      <w:r w:rsidRPr="00747E66">
        <w:rPr>
          <w:color w:val="auto"/>
        </w:rPr>
        <w:t xml:space="preserve">Project 4: </w:t>
      </w:r>
      <w:r w:rsidR="00810413" w:rsidRPr="00747E66">
        <w:rPr>
          <w:color w:val="auto"/>
        </w:rPr>
        <w:t>Classification of handwritten digits using Hopfield network</w:t>
      </w:r>
    </w:p>
    <w:p w14:paraId="2FA8AA0A" w14:textId="77777777" w:rsidR="00747E66" w:rsidRPr="00747E66" w:rsidRDefault="00747E66" w:rsidP="00747E66"/>
    <w:p w14:paraId="5BA1A11E" w14:textId="77777777" w:rsidR="007F3014" w:rsidRPr="00747E66" w:rsidRDefault="007F3014" w:rsidP="00747E66">
      <w:pPr>
        <w:pStyle w:val="Heading2"/>
      </w:pPr>
      <w:r w:rsidRPr="00747E66">
        <w:t xml:space="preserve">Motivation: </w:t>
      </w:r>
    </w:p>
    <w:p w14:paraId="4E55D71C" w14:textId="7CDF843E" w:rsidR="007F3014" w:rsidRPr="007F3014" w:rsidRDefault="00567AA7" w:rsidP="4496EF45">
      <w:pPr>
        <w:pStyle w:val="Heading3"/>
        <w:shd w:val="clear" w:color="auto" w:fill="FFFFFF" w:themeFill="background1"/>
        <w:spacing w:after="180"/>
        <w:rPr>
          <w:color w:val="000000" w:themeColor="text1"/>
        </w:rPr>
      </w:pPr>
      <w:r w:rsidRPr="4496EF45">
        <w:rPr>
          <w:color w:val="000000" w:themeColor="text1"/>
        </w:rPr>
        <w:t>The pattern classification and recognition, which is one of the most important tasks of machine learning, can be resolved using the Hopfield</w:t>
      </w:r>
      <w:r w:rsidR="415F4E83" w:rsidRPr="4496EF45">
        <w:rPr>
          <w:color w:val="000000" w:themeColor="text1"/>
        </w:rPr>
        <w:t xml:space="preserve"> network</w:t>
      </w:r>
      <w:r w:rsidR="00FD012B" w:rsidRPr="4496EF45">
        <w:rPr>
          <w:color w:val="000000" w:themeColor="text1"/>
        </w:rPr>
        <w:t>.</w:t>
      </w:r>
      <w:r w:rsidR="007F3014" w:rsidRPr="4496EF45">
        <w:rPr>
          <w:color w:val="000000" w:themeColor="text1"/>
        </w:rPr>
        <w:t xml:space="preserve"> </w:t>
      </w:r>
    </w:p>
    <w:p w14:paraId="78C9B54F" w14:textId="77777777" w:rsidR="007F3014" w:rsidRDefault="007F3014" w:rsidP="00747E66">
      <w:pPr>
        <w:pStyle w:val="Heading2"/>
      </w:pPr>
      <w:r>
        <w:t>Paper purpose:</w:t>
      </w:r>
    </w:p>
    <w:p w14:paraId="2DFC58B7" w14:textId="04CDB9F8" w:rsidR="00567AA7" w:rsidRPr="00567AA7" w:rsidRDefault="00567AA7" w:rsidP="00567AA7">
      <w:pPr>
        <w:pStyle w:val="Heading3"/>
        <w:shd w:val="clear" w:color="auto" w:fill="FFFFFF"/>
        <w:spacing w:after="180"/>
        <w:rPr>
          <w:rFonts w:cstheme="majorHAnsi"/>
          <w:color w:val="000000" w:themeColor="text1"/>
        </w:rPr>
      </w:pPr>
      <w:r w:rsidRPr="00567AA7">
        <w:rPr>
          <w:rFonts w:cstheme="majorHAnsi"/>
          <w:color w:val="000000" w:themeColor="text1"/>
        </w:rPr>
        <w:t>Perform the classification of handwritten digits from the</w:t>
      </w:r>
      <w:r>
        <w:rPr>
          <w:rFonts w:cstheme="majorHAnsi"/>
          <w:color w:val="000000" w:themeColor="text1"/>
        </w:rPr>
        <w:t xml:space="preserve"> </w:t>
      </w:r>
      <w:r w:rsidRPr="00567AA7">
        <w:rPr>
          <w:rFonts w:cstheme="majorHAnsi"/>
          <w:color w:val="000000" w:themeColor="text1"/>
        </w:rPr>
        <w:t>MNIST database using the Hopfield network</w:t>
      </w:r>
      <w:r w:rsidR="003B1223">
        <w:rPr>
          <w:rFonts w:cstheme="majorHAnsi"/>
          <w:color w:val="000000" w:themeColor="text1"/>
        </w:rPr>
        <w:t>.</w:t>
      </w:r>
      <w:r>
        <w:rPr>
          <w:rFonts w:cstheme="majorHAnsi"/>
          <w:color w:val="000000" w:themeColor="text1"/>
        </w:rPr>
        <w:t xml:space="preserve"> Develop the algorithm to t</w:t>
      </w:r>
      <w:r w:rsidRPr="00567AA7">
        <w:rPr>
          <w:rFonts w:cstheme="majorHAnsi"/>
          <w:color w:val="000000" w:themeColor="text1"/>
        </w:rPr>
        <w:t>rain the Hopfield network</w:t>
      </w:r>
      <w:r>
        <w:rPr>
          <w:rFonts w:cstheme="majorHAnsi"/>
          <w:color w:val="000000" w:themeColor="text1"/>
        </w:rPr>
        <w:t xml:space="preserve"> that learns by </w:t>
      </w:r>
      <w:r w:rsidRPr="00567AA7">
        <w:rPr>
          <w:rFonts w:cstheme="majorHAnsi"/>
          <w:color w:val="000000" w:themeColor="text1"/>
        </w:rPr>
        <w:t xml:space="preserve">2 types of learning, Hebbian and </w:t>
      </w:r>
      <w:proofErr w:type="spellStart"/>
      <w:r w:rsidRPr="00567AA7">
        <w:rPr>
          <w:rFonts w:cstheme="majorHAnsi"/>
          <w:color w:val="000000" w:themeColor="text1"/>
        </w:rPr>
        <w:t>Storkeythen</w:t>
      </w:r>
      <w:proofErr w:type="spellEnd"/>
      <w:r>
        <w:rPr>
          <w:rFonts w:cstheme="majorHAnsi"/>
          <w:color w:val="000000" w:themeColor="text1"/>
        </w:rPr>
        <w:t>.</w:t>
      </w:r>
      <w:r w:rsidRPr="00567AA7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C</w:t>
      </w:r>
      <w:r w:rsidRPr="00567AA7">
        <w:rPr>
          <w:rFonts w:cstheme="majorHAnsi"/>
          <w:color w:val="000000" w:themeColor="text1"/>
        </w:rPr>
        <w:t>ompare the results</w:t>
      </w:r>
      <w:r>
        <w:rPr>
          <w:rFonts w:cstheme="majorHAnsi"/>
          <w:color w:val="000000" w:themeColor="text1"/>
        </w:rPr>
        <w:t xml:space="preserve"> of each learning technique</w:t>
      </w:r>
      <w:r w:rsidRPr="00567AA7">
        <w:rPr>
          <w:rFonts w:cstheme="majorHAnsi"/>
          <w:color w:val="000000" w:themeColor="text1"/>
        </w:rPr>
        <w:t xml:space="preserve"> by providing the following:</w:t>
      </w:r>
      <w:r>
        <w:rPr>
          <w:rFonts w:cstheme="majorHAnsi"/>
          <w:color w:val="000000" w:themeColor="text1"/>
        </w:rPr>
        <w:t xml:space="preserve"> 1. p</w:t>
      </w:r>
      <w:r w:rsidRPr="00567AA7">
        <w:rPr>
          <w:rFonts w:cstheme="majorHAnsi"/>
          <w:color w:val="000000" w:themeColor="text1"/>
        </w:rPr>
        <w:t xml:space="preserve">ercent of correct </w:t>
      </w:r>
      <w:r>
        <w:rPr>
          <w:rFonts w:cstheme="majorHAnsi"/>
          <w:color w:val="000000" w:themeColor="text1"/>
        </w:rPr>
        <w:t xml:space="preserve">and </w:t>
      </w:r>
      <w:r w:rsidRPr="00567AA7">
        <w:rPr>
          <w:rFonts w:cstheme="majorHAnsi"/>
          <w:color w:val="000000" w:themeColor="text1"/>
        </w:rPr>
        <w:t xml:space="preserve">incorrect </w:t>
      </w:r>
      <w:r>
        <w:rPr>
          <w:rFonts w:cstheme="majorHAnsi"/>
          <w:color w:val="000000" w:themeColor="text1"/>
        </w:rPr>
        <w:t>classification for digits</w:t>
      </w:r>
      <w:r w:rsidRPr="00567AA7">
        <w:rPr>
          <w:rFonts w:cstheme="majorHAnsi"/>
          <w:color w:val="000000" w:themeColor="text1"/>
        </w:rPr>
        <w:t>,</w:t>
      </w:r>
      <w:r>
        <w:rPr>
          <w:rFonts w:cstheme="majorHAnsi"/>
          <w:color w:val="000000" w:themeColor="text1"/>
        </w:rPr>
        <w:t xml:space="preserve"> 2. t</w:t>
      </w:r>
      <w:r w:rsidRPr="00567AA7">
        <w:rPr>
          <w:rFonts w:cstheme="majorHAnsi"/>
          <w:color w:val="000000" w:themeColor="text1"/>
        </w:rPr>
        <w:t xml:space="preserve">he most common erroneous </w:t>
      </w:r>
      <w:r>
        <w:rPr>
          <w:rFonts w:cstheme="majorHAnsi"/>
          <w:color w:val="000000" w:themeColor="text1"/>
        </w:rPr>
        <w:t>digits, 3. p</w:t>
      </w:r>
      <w:r w:rsidRPr="00567AA7">
        <w:rPr>
          <w:rFonts w:cstheme="majorHAnsi"/>
          <w:color w:val="000000" w:themeColor="text1"/>
        </w:rPr>
        <w:t>ercent of spurious patterns</w:t>
      </w:r>
      <w:r>
        <w:rPr>
          <w:rFonts w:cstheme="majorHAnsi"/>
          <w:color w:val="000000" w:themeColor="text1"/>
        </w:rPr>
        <w:t>.</w:t>
      </w:r>
    </w:p>
    <w:p w14:paraId="2CB348B7" w14:textId="27734CAC" w:rsidR="007F3014" w:rsidRDefault="007F3014" w:rsidP="00747E66">
      <w:pPr>
        <w:pStyle w:val="Heading2"/>
      </w:pPr>
      <w:r>
        <w:t>Good methodologies to</w:t>
      </w:r>
      <w:r w:rsidR="000962E5">
        <w:t xml:space="preserve"> find relationships</w:t>
      </w:r>
      <w:r>
        <w:t>:</w:t>
      </w:r>
    </w:p>
    <w:p w14:paraId="21CB27F7" w14:textId="0DE18A21" w:rsidR="00567AA7" w:rsidRPr="00567AA7" w:rsidRDefault="00567AA7" w:rsidP="00567AA7">
      <w:pPr>
        <w:rPr>
          <w:rFonts w:asciiTheme="majorHAnsi" w:hAnsiTheme="majorHAnsi" w:cstheme="majorHAnsi"/>
          <w:color w:val="000000" w:themeColor="text1"/>
        </w:rPr>
      </w:pPr>
      <w:r w:rsidRPr="00567AA7">
        <w:rPr>
          <w:rFonts w:asciiTheme="majorHAnsi" w:hAnsiTheme="majorHAnsi" w:cstheme="majorHAnsi"/>
          <w:color w:val="000000" w:themeColor="text1"/>
        </w:rPr>
        <w:t>Use the Hebbian learning rule and Storkey to train the network.</w:t>
      </w:r>
      <w:r w:rsidR="00B32F66">
        <w:rPr>
          <w:rFonts w:asciiTheme="majorHAnsi" w:hAnsiTheme="majorHAnsi" w:cstheme="majorHAnsi"/>
          <w:color w:val="000000" w:themeColor="text1"/>
        </w:rPr>
        <w:t xml:space="preserve"> </w:t>
      </w:r>
      <w:r w:rsidRPr="00567AA7">
        <w:rPr>
          <w:rFonts w:asciiTheme="majorHAnsi" w:hAnsiTheme="majorHAnsi" w:cstheme="majorHAnsi"/>
          <w:color w:val="000000" w:themeColor="text1"/>
        </w:rPr>
        <w:t>Assumption from previous research point that the digit ‘1’ is most accurately recognized, probably, due to</w:t>
      </w:r>
      <w:r w:rsidR="00B32F66">
        <w:rPr>
          <w:rFonts w:asciiTheme="majorHAnsi" w:hAnsiTheme="majorHAnsi" w:cstheme="majorHAnsi"/>
          <w:color w:val="000000" w:themeColor="text1"/>
        </w:rPr>
        <w:t xml:space="preserve"> </w:t>
      </w:r>
      <w:r w:rsidRPr="00567AA7">
        <w:rPr>
          <w:rFonts w:asciiTheme="majorHAnsi" w:hAnsiTheme="majorHAnsi" w:cstheme="majorHAnsi"/>
          <w:color w:val="000000" w:themeColor="text1"/>
        </w:rPr>
        <w:t>the small variability of its way of writing. Digits ‘9’ and ‘4’ have the smallest average relative Hamming</w:t>
      </w:r>
    </w:p>
    <w:p w14:paraId="7DA31102" w14:textId="38F55FB8" w:rsidR="00567AA7" w:rsidRPr="00567AA7" w:rsidRDefault="00567AA7" w:rsidP="00567AA7">
      <w:pPr>
        <w:rPr>
          <w:rFonts w:asciiTheme="majorHAnsi" w:hAnsiTheme="majorHAnsi" w:cstheme="majorHAnsi"/>
          <w:color w:val="000000" w:themeColor="text1"/>
        </w:rPr>
      </w:pPr>
      <w:r w:rsidRPr="00567AA7">
        <w:rPr>
          <w:rFonts w:asciiTheme="majorHAnsi" w:hAnsiTheme="majorHAnsi" w:cstheme="majorHAnsi"/>
          <w:color w:val="000000" w:themeColor="text1"/>
        </w:rPr>
        <w:t>distance with respect to other digits, so they have the largest percentage of incorrect</w:t>
      </w:r>
      <w:r w:rsidR="00B32F66">
        <w:rPr>
          <w:rFonts w:asciiTheme="majorHAnsi" w:hAnsiTheme="majorHAnsi" w:cstheme="majorHAnsi"/>
          <w:color w:val="000000" w:themeColor="text1"/>
        </w:rPr>
        <w:t xml:space="preserve"> </w:t>
      </w:r>
      <w:r w:rsidRPr="00567AA7">
        <w:rPr>
          <w:rFonts w:asciiTheme="majorHAnsi" w:hAnsiTheme="majorHAnsi" w:cstheme="majorHAnsi"/>
          <w:color w:val="000000" w:themeColor="text1"/>
        </w:rPr>
        <w:t xml:space="preserve">classification. Use </w:t>
      </w:r>
      <w:r w:rsidR="00B32F66" w:rsidRPr="00567AA7">
        <w:rPr>
          <w:rFonts w:asciiTheme="majorHAnsi" w:hAnsiTheme="majorHAnsi" w:cstheme="majorHAnsi"/>
          <w:color w:val="000000" w:themeColor="text1"/>
        </w:rPr>
        <w:t>th</w:t>
      </w:r>
      <w:r w:rsidR="00B32F66">
        <w:rPr>
          <w:rFonts w:asciiTheme="majorHAnsi" w:hAnsiTheme="majorHAnsi" w:cstheme="majorHAnsi"/>
          <w:color w:val="000000" w:themeColor="text1"/>
        </w:rPr>
        <w:t>e</w:t>
      </w:r>
      <w:r w:rsidR="00B32F66" w:rsidRPr="00567AA7">
        <w:rPr>
          <w:rFonts w:asciiTheme="majorHAnsi" w:hAnsiTheme="majorHAnsi" w:cstheme="majorHAnsi"/>
          <w:color w:val="000000" w:themeColor="text1"/>
        </w:rPr>
        <w:t>s</w:t>
      </w:r>
      <w:r w:rsidR="00B32F66">
        <w:rPr>
          <w:rFonts w:asciiTheme="majorHAnsi" w:hAnsiTheme="majorHAnsi" w:cstheme="majorHAnsi"/>
          <w:color w:val="000000" w:themeColor="text1"/>
        </w:rPr>
        <w:t>e</w:t>
      </w:r>
      <w:r w:rsidR="00B32F66" w:rsidRPr="00567AA7">
        <w:rPr>
          <w:rFonts w:asciiTheme="majorHAnsi" w:hAnsiTheme="majorHAnsi" w:cstheme="majorHAnsi"/>
          <w:color w:val="000000" w:themeColor="text1"/>
        </w:rPr>
        <w:t xml:space="preserve"> fact</w:t>
      </w:r>
      <w:r w:rsidR="00B32F66">
        <w:rPr>
          <w:rFonts w:asciiTheme="majorHAnsi" w:hAnsiTheme="majorHAnsi" w:cstheme="majorHAnsi"/>
          <w:color w:val="000000" w:themeColor="text1"/>
        </w:rPr>
        <w:t>s</w:t>
      </w:r>
      <w:r w:rsidRPr="00567AA7">
        <w:rPr>
          <w:rFonts w:asciiTheme="majorHAnsi" w:hAnsiTheme="majorHAnsi" w:cstheme="majorHAnsi"/>
          <w:color w:val="000000" w:themeColor="text1"/>
        </w:rPr>
        <w:t xml:space="preserve"> to improve your results by better preprocessing of dat</w:t>
      </w:r>
      <w:r w:rsidR="00B32F66">
        <w:rPr>
          <w:rFonts w:asciiTheme="majorHAnsi" w:hAnsiTheme="majorHAnsi" w:cstheme="majorHAnsi"/>
          <w:color w:val="000000" w:themeColor="text1"/>
        </w:rPr>
        <w:t>a</w:t>
      </w:r>
      <w:r w:rsidRPr="00567AA7">
        <w:rPr>
          <w:rFonts w:asciiTheme="majorHAnsi" w:hAnsiTheme="majorHAnsi" w:cstheme="majorHAnsi"/>
          <w:color w:val="000000" w:themeColor="text1"/>
        </w:rPr>
        <w:t xml:space="preserve"> a</w:t>
      </w:r>
      <w:r w:rsidR="00B32F66">
        <w:rPr>
          <w:rFonts w:asciiTheme="majorHAnsi" w:hAnsiTheme="majorHAnsi" w:cstheme="majorHAnsi"/>
          <w:color w:val="000000" w:themeColor="text1"/>
        </w:rPr>
        <w:t>nd by</w:t>
      </w:r>
      <w:r w:rsidRPr="00567AA7">
        <w:rPr>
          <w:rFonts w:asciiTheme="majorHAnsi" w:hAnsiTheme="majorHAnsi" w:cstheme="majorHAnsi"/>
          <w:color w:val="000000" w:themeColor="text1"/>
        </w:rPr>
        <w:t xml:space="preserve"> improving on the learning algorithm. </w:t>
      </w:r>
    </w:p>
    <w:p w14:paraId="7F97E903" w14:textId="7CF5E4C4" w:rsidR="007F3014" w:rsidRPr="007F3014" w:rsidRDefault="00B32F66" w:rsidP="4496EF45">
      <w:pPr>
        <w:rPr>
          <w:rFonts w:asciiTheme="majorHAnsi" w:hAnsiTheme="majorHAnsi" w:cstheme="majorBidi"/>
          <w:color w:val="000000" w:themeColor="text1"/>
        </w:rPr>
      </w:pPr>
      <w:r w:rsidRPr="4496EF45">
        <w:rPr>
          <w:rFonts w:asciiTheme="majorHAnsi" w:hAnsiTheme="majorHAnsi" w:cstheme="majorBidi"/>
          <w:color w:val="000000" w:themeColor="text1"/>
        </w:rPr>
        <w:t>Also, a</w:t>
      </w:r>
      <w:r w:rsidR="00567AA7" w:rsidRPr="4496EF45">
        <w:rPr>
          <w:rFonts w:asciiTheme="majorHAnsi" w:hAnsiTheme="majorHAnsi" w:cstheme="majorBidi"/>
          <w:color w:val="000000" w:themeColor="text1"/>
        </w:rPr>
        <w:t>s Hopfield networks operate with binary values (+1 or -1), arrays representing images must be binarized.</w:t>
      </w:r>
      <w:r w:rsidR="00117A61" w:rsidRPr="4496EF45">
        <w:rPr>
          <w:rFonts w:asciiTheme="majorHAnsi" w:hAnsiTheme="majorHAnsi" w:cstheme="majorBidi"/>
          <w:color w:val="000000" w:themeColor="text1"/>
        </w:rPr>
        <w:t xml:space="preserve"> </w:t>
      </w:r>
      <w:r w:rsidRPr="4496EF45">
        <w:rPr>
          <w:rFonts w:asciiTheme="majorHAnsi" w:hAnsiTheme="majorHAnsi" w:cstheme="majorBidi"/>
          <w:color w:val="000000" w:themeColor="text1"/>
        </w:rPr>
        <w:t>Use t</w:t>
      </w:r>
      <w:r w:rsidR="00567AA7" w:rsidRPr="4496EF45">
        <w:rPr>
          <w:rFonts w:asciiTheme="majorHAnsi" w:hAnsiTheme="majorHAnsi" w:cstheme="majorBidi"/>
          <w:color w:val="000000" w:themeColor="text1"/>
        </w:rPr>
        <w:t xml:space="preserve">he MNIST database </w:t>
      </w:r>
      <w:r w:rsidR="57130D61" w:rsidRPr="4496EF45">
        <w:rPr>
          <w:rFonts w:asciiTheme="majorHAnsi" w:hAnsiTheme="majorHAnsi" w:cstheme="majorBidi"/>
          <w:color w:val="000000" w:themeColor="text1"/>
        </w:rPr>
        <w:t>with</w:t>
      </w:r>
      <w:r w:rsidR="00567AA7" w:rsidRPr="4496EF45">
        <w:rPr>
          <w:rFonts w:asciiTheme="majorHAnsi" w:hAnsiTheme="majorHAnsi" w:cstheme="majorBidi"/>
          <w:color w:val="000000" w:themeColor="text1"/>
        </w:rPr>
        <w:t xml:space="preserve"> digitized images of handwritten digits</w:t>
      </w:r>
      <w:r w:rsidRPr="4496EF45">
        <w:rPr>
          <w:rFonts w:asciiTheme="majorHAnsi" w:hAnsiTheme="majorHAnsi" w:cstheme="majorBidi"/>
          <w:color w:val="000000" w:themeColor="text1"/>
        </w:rPr>
        <w:t xml:space="preserve"> at</w:t>
      </w:r>
      <w:r w:rsidR="00567AA7" w:rsidRPr="4496EF45">
        <w:rPr>
          <w:rFonts w:asciiTheme="majorHAnsi" w:hAnsiTheme="majorHAnsi" w:cstheme="majorBidi"/>
          <w:color w:val="000000" w:themeColor="text1"/>
        </w:rPr>
        <w:t xml:space="preserve"> </w:t>
      </w:r>
      <w:hyperlink r:id="rId8">
        <w:r w:rsidR="15E9CEF0" w:rsidRPr="4496EF45">
          <w:rPr>
            <w:rStyle w:val="Hyperlink"/>
            <w:rFonts w:asciiTheme="majorHAnsi" w:hAnsiTheme="majorHAnsi" w:cstheme="majorBidi"/>
          </w:rPr>
          <w:t>https://www.nist.gov/itl/produ</w:t>
        </w:r>
        <w:r w:rsidR="15E9CEF0" w:rsidRPr="4496EF45">
          <w:rPr>
            <w:rStyle w:val="Hyperlink"/>
            <w:rFonts w:asciiTheme="majorHAnsi" w:hAnsiTheme="majorHAnsi" w:cstheme="majorBidi"/>
          </w:rPr>
          <w:t>c</w:t>
        </w:r>
        <w:r w:rsidR="15E9CEF0" w:rsidRPr="4496EF45">
          <w:rPr>
            <w:rStyle w:val="Hyperlink"/>
            <w:rFonts w:asciiTheme="majorHAnsi" w:hAnsiTheme="majorHAnsi" w:cstheme="majorBidi"/>
          </w:rPr>
          <w:t>ts-and-services/emnist-dataset</w:t>
        </w:r>
      </w:hyperlink>
      <w:r w:rsidRPr="4496EF45">
        <w:rPr>
          <w:rFonts w:asciiTheme="majorHAnsi" w:hAnsiTheme="majorHAnsi" w:cstheme="majorBidi"/>
          <w:color w:val="000000" w:themeColor="text1"/>
        </w:rPr>
        <w:t>.</w:t>
      </w:r>
    </w:p>
    <w:p w14:paraId="01D32722" w14:textId="77777777" w:rsidR="007F3014" w:rsidRPr="007F3014" w:rsidRDefault="007F3014" w:rsidP="007F3014">
      <w:pPr>
        <w:rPr>
          <w:rFonts w:asciiTheme="majorHAnsi" w:hAnsiTheme="majorHAnsi" w:cstheme="majorHAnsi"/>
          <w:color w:val="000000" w:themeColor="text1"/>
        </w:rPr>
      </w:pPr>
    </w:p>
    <w:p w14:paraId="7EEFC4FB" w14:textId="31488114" w:rsidR="007F3014" w:rsidRPr="007F3014" w:rsidRDefault="005A4919" w:rsidP="00747E66">
      <w:pPr>
        <w:pStyle w:val="Heading2"/>
      </w:pPr>
      <w:r>
        <w:t>Possible additional outcomes:</w:t>
      </w:r>
    </w:p>
    <w:p w14:paraId="6A76AC7D" w14:textId="3D864DCA" w:rsidR="007F3014" w:rsidRPr="007F3014" w:rsidRDefault="00B32F66" w:rsidP="4496EF45">
      <w:pPr>
        <w:pStyle w:val="Heading3"/>
        <w:shd w:val="clear" w:color="auto" w:fill="FFFFFF" w:themeFill="background1"/>
        <w:spacing w:after="180"/>
        <w:rPr>
          <w:color w:val="000000" w:themeColor="text1"/>
        </w:rPr>
      </w:pPr>
      <w:r w:rsidRPr="4496EF45">
        <w:rPr>
          <w:color w:val="000000" w:themeColor="text1"/>
        </w:rPr>
        <w:t>Improved computational efficiency of Hopfield network relative to previous versions and other neural networks</w:t>
      </w:r>
      <w:r w:rsidR="003B1223" w:rsidRPr="4496EF45">
        <w:rPr>
          <w:color w:val="000000" w:themeColor="text1"/>
        </w:rPr>
        <w:t>.</w:t>
      </w:r>
    </w:p>
    <w:p w14:paraId="65C419B7" w14:textId="2CEAF8C4" w:rsidR="007F3014" w:rsidRPr="007F3014" w:rsidRDefault="007F3014" w:rsidP="00747E66">
      <w:pPr>
        <w:pStyle w:val="Heading2"/>
      </w:pPr>
      <w:r w:rsidRPr="007F3014">
        <w:t>Starting help resources:</w:t>
      </w:r>
    </w:p>
    <w:p w14:paraId="53FFAAB8" w14:textId="2A121AD3" w:rsidR="00747E66" w:rsidRDefault="00F31AC1" w:rsidP="4496EF45">
      <w:pPr>
        <w:rPr>
          <w:rFonts w:asciiTheme="majorHAnsi" w:hAnsiTheme="majorHAnsi" w:cstheme="majorBidi"/>
          <w:color w:val="000000" w:themeColor="text1"/>
        </w:rPr>
      </w:pPr>
      <w:r w:rsidRPr="00F31AC1">
        <w:rPr>
          <w:rFonts w:asciiTheme="majorHAnsi" w:hAnsiTheme="majorHAnsi" w:cstheme="majorBidi"/>
          <w:color w:val="000000" w:themeColor="text1"/>
        </w:rPr>
        <w:t xml:space="preserve">Belyaev, &amp; Velichko, A. A. (2020). </w:t>
      </w:r>
      <w:hyperlink r:id="rId9" w:history="1">
        <w:r w:rsidRPr="00F31AC1">
          <w:rPr>
            <w:rStyle w:val="Hyperlink"/>
            <w:rFonts w:asciiTheme="majorHAnsi" w:hAnsiTheme="majorHAnsi" w:cstheme="majorBidi"/>
          </w:rPr>
          <w:t>Classification of handwritten digits using the Hopfield network</w:t>
        </w:r>
      </w:hyperlink>
      <w:r w:rsidRPr="00F31AC1">
        <w:rPr>
          <w:rFonts w:asciiTheme="majorHAnsi" w:hAnsiTheme="majorHAnsi" w:cstheme="majorBidi"/>
          <w:color w:val="000000" w:themeColor="text1"/>
        </w:rPr>
        <w:t>. </w:t>
      </w:r>
      <w:r w:rsidRPr="00F31AC1">
        <w:rPr>
          <w:rFonts w:asciiTheme="majorHAnsi" w:hAnsiTheme="majorHAnsi" w:cstheme="majorBidi"/>
          <w:i/>
          <w:iCs/>
          <w:color w:val="000000" w:themeColor="text1"/>
        </w:rPr>
        <w:t>IOP Conference Series. Materials Science and Engineering</w:t>
      </w:r>
      <w:r w:rsidRPr="00F31AC1">
        <w:rPr>
          <w:rFonts w:asciiTheme="majorHAnsi" w:hAnsiTheme="majorHAnsi" w:cstheme="majorBidi"/>
          <w:color w:val="000000" w:themeColor="text1"/>
        </w:rPr>
        <w:t>, </w:t>
      </w:r>
      <w:r w:rsidRPr="00F31AC1">
        <w:rPr>
          <w:rFonts w:asciiTheme="majorHAnsi" w:hAnsiTheme="majorHAnsi" w:cstheme="majorBidi"/>
          <w:i/>
          <w:iCs/>
          <w:color w:val="000000" w:themeColor="text1"/>
        </w:rPr>
        <w:t>862</w:t>
      </w:r>
      <w:r w:rsidRPr="00F31AC1">
        <w:rPr>
          <w:rFonts w:asciiTheme="majorHAnsi" w:hAnsiTheme="majorHAnsi" w:cstheme="majorBidi"/>
          <w:color w:val="000000" w:themeColor="text1"/>
        </w:rPr>
        <w:t>(5), 52048–.</w:t>
      </w:r>
      <w:r>
        <w:rPr>
          <w:rFonts w:asciiTheme="majorHAnsi" w:hAnsiTheme="majorHAnsi" w:cstheme="majorBidi"/>
          <w:color w:val="000000" w:themeColor="text1"/>
        </w:rPr>
        <w:br/>
      </w:r>
    </w:p>
    <w:p w14:paraId="12BAB9B3" w14:textId="22DAA6F0" w:rsidR="00113AF6" w:rsidRDefault="00F31AC1" w:rsidP="4496EF45">
      <w:pPr>
        <w:rPr>
          <w:rFonts w:asciiTheme="majorHAnsi" w:hAnsiTheme="majorHAnsi" w:cstheme="majorBidi"/>
          <w:color w:val="000000" w:themeColor="text1"/>
        </w:rPr>
      </w:pPr>
      <w:hyperlink r:id="rId10">
        <w:r w:rsidR="00810413" w:rsidRPr="4496EF45">
          <w:rPr>
            <w:rStyle w:val="Hyperlink"/>
            <w:rFonts w:asciiTheme="majorHAnsi" w:hAnsiTheme="majorHAnsi" w:cstheme="majorBidi"/>
          </w:rPr>
          <w:t>http</w:t>
        </w:r>
        <w:r w:rsidR="03086189" w:rsidRPr="4496EF45">
          <w:rPr>
            <w:rStyle w:val="Hyperlink"/>
            <w:rFonts w:asciiTheme="majorHAnsi" w:hAnsiTheme="majorHAnsi" w:cstheme="majorBidi"/>
          </w:rPr>
          <w:t>s://www.nist.gov/itl/products-and-</w:t>
        </w:r>
        <w:r w:rsidR="03086189" w:rsidRPr="4496EF45">
          <w:rPr>
            <w:rStyle w:val="Hyperlink"/>
            <w:rFonts w:asciiTheme="majorHAnsi" w:hAnsiTheme="majorHAnsi" w:cstheme="majorBidi"/>
          </w:rPr>
          <w:t>s</w:t>
        </w:r>
        <w:r w:rsidR="03086189" w:rsidRPr="4496EF45">
          <w:rPr>
            <w:rStyle w:val="Hyperlink"/>
            <w:rFonts w:asciiTheme="majorHAnsi" w:hAnsiTheme="majorHAnsi" w:cstheme="majorBidi"/>
          </w:rPr>
          <w:t>ervices/emnist-dataset</w:t>
        </w:r>
      </w:hyperlink>
      <w:r w:rsidR="00810413" w:rsidRPr="4496EF45">
        <w:rPr>
          <w:rFonts w:asciiTheme="majorHAnsi" w:hAnsiTheme="majorHAnsi" w:cstheme="majorBidi"/>
          <w:color w:val="000000" w:themeColor="text1"/>
        </w:rPr>
        <w:t xml:space="preserve"> </w:t>
      </w:r>
      <w:r w:rsidR="007F3014" w:rsidRPr="4496EF45">
        <w:rPr>
          <w:rFonts w:asciiTheme="majorHAnsi" w:hAnsiTheme="majorHAnsi" w:cstheme="majorBidi"/>
          <w:color w:val="000000" w:themeColor="text1"/>
        </w:rPr>
        <w:t>(data sources)</w:t>
      </w:r>
    </w:p>
    <w:p w14:paraId="4CF960FA" w14:textId="77777777" w:rsidR="00DF4904" w:rsidRDefault="00DF4904" w:rsidP="007F3014">
      <w:pPr>
        <w:rPr>
          <w:rFonts w:asciiTheme="majorHAnsi" w:hAnsiTheme="majorHAnsi" w:cstheme="majorHAnsi"/>
          <w:color w:val="000000" w:themeColor="text1"/>
        </w:rPr>
      </w:pPr>
    </w:p>
    <w:p w14:paraId="21F09C26" w14:textId="6415AAC2" w:rsidR="00DF4904" w:rsidRDefault="00DF4904" w:rsidP="00747E66">
      <w:pPr>
        <w:pStyle w:val="Heading2"/>
      </w:pPr>
      <w:r>
        <w:t>Keywords:</w:t>
      </w:r>
    </w:p>
    <w:p w14:paraId="2038D239" w14:textId="6659530C" w:rsidR="00DF4904" w:rsidRPr="007F3014" w:rsidRDefault="00567AA7" w:rsidP="007F3014">
      <w:pPr>
        <w:rPr>
          <w:rFonts w:asciiTheme="majorHAnsi" w:hAnsiTheme="majorHAnsi" w:cstheme="majorHAnsi"/>
          <w:color w:val="000000" w:themeColor="text1"/>
        </w:rPr>
      </w:pPr>
      <w:r w:rsidRPr="00567AA7">
        <w:rPr>
          <w:rFonts w:asciiTheme="majorHAnsi" w:hAnsiTheme="majorHAnsi" w:cstheme="majorHAnsi"/>
          <w:color w:val="000000" w:themeColor="text1"/>
        </w:rPr>
        <w:t>Neural network, Hopfield network, classification, associative memory, binary patterns</w:t>
      </w:r>
      <w:r w:rsidR="00DF4904" w:rsidRPr="00DF4904">
        <w:rPr>
          <w:rFonts w:asciiTheme="majorHAnsi" w:hAnsiTheme="majorHAnsi" w:cstheme="majorHAnsi"/>
          <w:color w:val="000000" w:themeColor="text1"/>
        </w:rPr>
        <w:t>.</w:t>
      </w:r>
    </w:p>
    <w:sectPr w:rsidR="00DF4904" w:rsidRPr="007F3014" w:rsidSect="00B4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3DAA"/>
    <w:multiLevelType w:val="hybridMultilevel"/>
    <w:tmpl w:val="7F647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4"/>
    <w:rsid w:val="000962E5"/>
    <w:rsid w:val="000A5CF9"/>
    <w:rsid w:val="00113AF6"/>
    <w:rsid w:val="00117A61"/>
    <w:rsid w:val="001367E9"/>
    <w:rsid w:val="00140D87"/>
    <w:rsid w:val="001F6101"/>
    <w:rsid w:val="003B1223"/>
    <w:rsid w:val="0048302F"/>
    <w:rsid w:val="004A048B"/>
    <w:rsid w:val="00567AA7"/>
    <w:rsid w:val="005A4919"/>
    <w:rsid w:val="006F17F8"/>
    <w:rsid w:val="00747E66"/>
    <w:rsid w:val="007F3014"/>
    <w:rsid w:val="00810413"/>
    <w:rsid w:val="00B32F66"/>
    <w:rsid w:val="00B4112C"/>
    <w:rsid w:val="00BA1AA9"/>
    <w:rsid w:val="00C6328B"/>
    <w:rsid w:val="00DA4531"/>
    <w:rsid w:val="00DF4904"/>
    <w:rsid w:val="00EA3D6D"/>
    <w:rsid w:val="00F31AC1"/>
    <w:rsid w:val="00FD012B"/>
    <w:rsid w:val="03086189"/>
    <w:rsid w:val="15E9CEF0"/>
    <w:rsid w:val="1E6EEE35"/>
    <w:rsid w:val="2E099C71"/>
    <w:rsid w:val="415F4E83"/>
    <w:rsid w:val="44637C57"/>
    <w:rsid w:val="4496EF45"/>
    <w:rsid w:val="5713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BB3"/>
  <w14:defaultImageDpi w14:val="32767"/>
  <w15:chartTrackingRefBased/>
  <w15:docId w15:val="{9386D2AA-4C61-0C4C-980D-D1D7BF45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0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01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F3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30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C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12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E66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products-and-services/emnist-data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nist.gov/itl/products-and-services/emnist-datas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cumberlands.primo.exlibrisgroup.com/permalink/01UOTC_INST/1ib4vvq/cdi_iop_journals_10_1088_1757_899X_862_5_052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7" ma:contentTypeDescription="Create a new document." ma:contentTypeScope="" ma:versionID="1091c8c75e71db5e04c0e57bb17ac783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1b85320aa12f85f88adfb8db3ba305e0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e2678f-b71c-44f8-bf59-9e0d380edb2a">
      <Terms xmlns="http://schemas.microsoft.com/office/infopath/2007/PartnerControls"/>
    </lcf76f155ced4ddcb4097134ff3c332f>
    <TaxCatchAll xmlns="4cb4471c-9faa-414f-99f1-8c18656067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3A30C-0808-422B-BDBF-F7650F12D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FC6EB-17BB-4C44-90CF-3E44B3E52706}">
  <ds:schemaRefs>
    <ds:schemaRef ds:uri="http://schemas.microsoft.com/office/2006/metadata/properties"/>
    <ds:schemaRef ds:uri="http://schemas.microsoft.com/office/infopath/2007/PartnerControls"/>
    <ds:schemaRef ds:uri="33e2678f-b71c-44f8-bf59-9e0d380edb2a"/>
    <ds:schemaRef ds:uri="4cb4471c-9faa-414f-99f1-8c1865606768"/>
  </ds:schemaRefs>
</ds:datastoreItem>
</file>

<file path=customXml/itemProps3.xml><?xml version="1.0" encoding="utf-8"?>
<ds:datastoreItem xmlns:ds="http://schemas.openxmlformats.org/officeDocument/2006/customXml" ds:itemID="{EF01CF37-AA91-4608-BEF2-3162295A0A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Puljic Puljic</dc:creator>
  <cp:keywords/>
  <dc:description/>
  <cp:lastModifiedBy>Setera Sears</cp:lastModifiedBy>
  <cp:revision>2</cp:revision>
  <dcterms:created xsi:type="dcterms:W3CDTF">2023-08-07T14:23:00Z</dcterms:created>
  <dcterms:modified xsi:type="dcterms:W3CDTF">2023-08-07T14:23:00Z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0x010100961B8488E16BF24B8A9429A13A222D10</vt:lpwstr>
  </property>
  <property fmtid="{D5CDD505-2E9C-101B-9397-08002B2CF9AE}" pid="3" name="MediaServiceImageTags">
    <vt:lpwstr/>
  </property>
</Properties>
</file>