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289" w:rsidRDefault="00255289" w:rsidP="00255289">
      <w:pPr>
        <w:pStyle w:val="Title"/>
        <w:jc w:val="center"/>
      </w:pPr>
      <w:bookmarkStart w:id="0" w:name="_GoBack"/>
      <w:bookmarkEnd w:id="0"/>
      <w:r>
        <w:t>The Gastrointestinal Tract</w:t>
      </w:r>
    </w:p>
    <w:p w:rsidR="00255289" w:rsidRDefault="00255289" w:rsidP="00255289">
      <w:pPr>
        <w:pStyle w:val="ListParagraph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Convoluted cylindrical tube that allows the passage of ingested material</w:t>
      </w:r>
    </w:p>
    <w:p w:rsidR="00255289" w:rsidRDefault="00255289" w:rsidP="00255289">
      <w:pPr>
        <w:pStyle w:val="ListParagraph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Divided into different regions, based on differences in gross anatomical, histological structure</w:t>
      </w:r>
    </w:p>
    <w:p w:rsidR="00255289" w:rsidRDefault="00255289" w:rsidP="00255289">
      <w:pPr>
        <w:pStyle w:val="Heading1"/>
      </w:pPr>
      <w:r>
        <w:t>General Histology</w:t>
      </w:r>
    </w:p>
    <w:p w:rsidR="00255289" w:rsidRDefault="008A5670" w:rsidP="00255289">
      <w:pPr>
        <w:pStyle w:val="ListParagraph"/>
        <w:numPr>
          <w:ilvl w:val="0"/>
          <w:numId w:val="34"/>
        </w:numPr>
      </w:pPr>
      <w:r>
        <w:t>Most</w:t>
      </w:r>
      <w:r w:rsidR="00255289">
        <w:t xml:space="preserve"> regions of GI tract have similar pattern of histological layers</w:t>
      </w:r>
    </w:p>
    <w:p w:rsidR="00255289" w:rsidRDefault="00255289" w:rsidP="00255289">
      <w:pPr>
        <w:pStyle w:val="ListParagraph"/>
        <w:numPr>
          <w:ilvl w:val="0"/>
          <w:numId w:val="34"/>
        </w:numPr>
      </w:pPr>
      <w:r>
        <w:t>Differences reflect modifications of the 4 standard layers</w:t>
      </w:r>
    </w:p>
    <w:p w:rsidR="00255289" w:rsidRDefault="00255289" w:rsidP="00255289">
      <w:pPr>
        <w:pStyle w:val="Heading2"/>
      </w:pPr>
      <w:r>
        <w:t>Mucosa</w:t>
      </w:r>
    </w:p>
    <w:p w:rsidR="00255289" w:rsidRDefault="00255289" w:rsidP="00255289">
      <w:pPr>
        <w:pStyle w:val="ListParagraph"/>
        <w:numPr>
          <w:ilvl w:val="0"/>
          <w:numId w:val="35"/>
        </w:numPr>
      </w:pPr>
      <w:r>
        <w:t>Innermost layer surrounding lumen</w:t>
      </w:r>
    </w:p>
    <w:p w:rsidR="00255289" w:rsidRDefault="00255289" w:rsidP="00255289">
      <w:pPr>
        <w:pStyle w:val="ListParagraph"/>
        <w:numPr>
          <w:ilvl w:val="0"/>
          <w:numId w:val="35"/>
        </w:numPr>
      </w:pPr>
      <w:r>
        <w:t>Divided into 3 components…</w:t>
      </w:r>
    </w:p>
    <w:p w:rsidR="00255289" w:rsidRDefault="00255289" w:rsidP="00255289">
      <w:pPr>
        <w:pStyle w:val="ListParagraph"/>
        <w:numPr>
          <w:ilvl w:val="1"/>
          <w:numId w:val="35"/>
        </w:numPr>
      </w:pPr>
      <w:r>
        <w:t>Epithelium</w:t>
      </w:r>
      <w:r w:rsidR="00B758B8">
        <w:t xml:space="preserve"> – variable types depending on location, physiological needs</w:t>
      </w:r>
    </w:p>
    <w:p w:rsidR="00255289" w:rsidRDefault="00255289" w:rsidP="00255289">
      <w:pPr>
        <w:pStyle w:val="ListParagraph"/>
        <w:numPr>
          <w:ilvl w:val="1"/>
          <w:numId w:val="35"/>
        </w:numPr>
      </w:pPr>
      <w:r>
        <w:t xml:space="preserve">Lamina </w:t>
      </w:r>
      <w:proofErr w:type="spellStart"/>
      <w:r>
        <w:t>propria</w:t>
      </w:r>
      <w:proofErr w:type="spellEnd"/>
      <w:r>
        <w:t xml:space="preserve"> – consists of areolar connective tissue</w:t>
      </w:r>
    </w:p>
    <w:p w:rsidR="00255289" w:rsidRDefault="00255289" w:rsidP="00255289">
      <w:pPr>
        <w:pStyle w:val="ListParagraph"/>
        <w:numPr>
          <w:ilvl w:val="1"/>
          <w:numId w:val="35"/>
        </w:numPr>
      </w:pPr>
      <w:proofErr w:type="spellStart"/>
      <w:r>
        <w:t>Muscularis</w:t>
      </w:r>
      <w:proofErr w:type="spellEnd"/>
      <w:r>
        <w:t xml:space="preserve"> mucosa – thin layer of smooth muscle</w:t>
      </w:r>
    </w:p>
    <w:p w:rsidR="00255289" w:rsidRDefault="00255289" w:rsidP="00255289">
      <w:pPr>
        <w:pStyle w:val="Heading2"/>
      </w:pPr>
      <w:r>
        <w:t>Submucosa</w:t>
      </w:r>
    </w:p>
    <w:p w:rsidR="00255289" w:rsidRDefault="00255289" w:rsidP="00255289">
      <w:pPr>
        <w:pStyle w:val="ListParagraph"/>
        <w:numPr>
          <w:ilvl w:val="0"/>
          <w:numId w:val="36"/>
        </w:numPr>
      </w:pPr>
      <w:r>
        <w:t>Composed of areolar, dense irregular connective tissue</w:t>
      </w:r>
    </w:p>
    <w:p w:rsidR="00255289" w:rsidRDefault="00255289" w:rsidP="00255289">
      <w:pPr>
        <w:pStyle w:val="ListParagraph"/>
        <w:numPr>
          <w:ilvl w:val="0"/>
          <w:numId w:val="36"/>
        </w:numPr>
      </w:pPr>
      <w:r>
        <w:t>Large concentration of…</w:t>
      </w:r>
    </w:p>
    <w:p w:rsidR="00255289" w:rsidRDefault="00255289" w:rsidP="00255289">
      <w:pPr>
        <w:pStyle w:val="ListParagraph"/>
        <w:numPr>
          <w:ilvl w:val="1"/>
          <w:numId w:val="36"/>
        </w:numPr>
      </w:pPr>
      <w:r>
        <w:t>Vasculature</w:t>
      </w:r>
    </w:p>
    <w:p w:rsidR="00255289" w:rsidRDefault="00255289" w:rsidP="00255289">
      <w:pPr>
        <w:pStyle w:val="ListParagraph"/>
        <w:numPr>
          <w:ilvl w:val="1"/>
          <w:numId w:val="36"/>
        </w:numPr>
      </w:pPr>
      <w:r>
        <w:t>Autonomic nerve supply – Meissner’s plexus</w:t>
      </w:r>
    </w:p>
    <w:p w:rsidR="00255289" w:rsidRDefault="00255289" w:rsidP="00255289">
      <w:pPr>
        <w:pStyle w:val="ListParagraph"/>
        <w:numPr>
          <w:ilvl w:val="1"/>
          <w:numId w:val="36"/>
        </w:numPr>
      </w:pPr>
      <w:r>
        <w:t>Lymphatic tissue – mucous associated lymphatic tissue (MALT)</w:t>
      </w:r>
      <w:r w:rsidR="000B1DAD">
        <w:t xml:space="preserve"> found in small intestine, appendix</w:t>
      </w:r>
    </w:p>
    <w:p w:rsidR="00255289" w:rsidRDefault="00255289" w:rsidP="00255289">
      <w:pPr>
        <w:pStyle w:val="Heading2"/>
      </w:pPr>
      <w:proofErr w:type="spellStart"/>
      <w:r>
        <w:t>Muscularis</w:t>
      </w:r>
      <w:proofErr w:type="spellEnd"/>
    </w:p>
    <w:p w:rsidR="00255289" w:rsidRDefault="00255289" w:rsidP="00255289">
      <w:pPr>
        <w:pStyle w:val="ListParagraph"/>
        <w:numPr>
          <w:ilvl w:val="0"/>
          <w:numId w:val="37"/>
        </w:numPr>
      </w:pPr>
      <w:r>
        <w:t>Thick layers of smooth muscle</w:t>
      </w:r>
    </w:p>
    <w:p w:rsidR="00255289" w:rsidRDefault="00255289" w:rsidP="00255289">
      <w:pPr>
        <w:pStyle w:val="ListParagraph"/>
        <w:numPr>
          <w:ilvl w:val="0"/>
          <w:numId w:val="37"/>
        </w:numPr>
      </w:pPr>
      <w:r>
        <w:t>Produce the contractions that generate peristalsis (movement of ingested material)</w:t>
      </w:r>
    </w:p>
    <w:p w:rsidR="00255289" w:rsidRDefault="00255289" w:rsidP="00255289">
      <w:pPr>
        <w:pStyle w:val="ListParagraph"/>
        <w:numPr>
          <w:ilvl w:val="0"/>
          <w:numId w:val="37"/>
        </w:numPr>
      </w:pPr>
      <w:r>
        <w:t>Divide into…</w:t>
      </w:r>
    </w:p>
    <w:p w:rsidR="00255289" w:rsidRDefault="00255289" w:rsidP="00255289">
      <w:pPr>
        <w:pStyle w:val="ListParagraph"/>
        <w:numPr>
          <w:ilvl w:val="1"/>
          <w:numId w:val="37"/>
        </w:numPr>
      </w:pPr>
      <w:r>
        <w:t>Inner circular layer – contract proximal to ingested material to prevent backflow</w:t>
      </w:r>
    </w:p>
    <w:p w:rsidR="00255289" w:rsidRDefault="00255289" w:rsidP="00255289">
      <w:pPr>
        <w:pStyle w:val="ListParagraph"/>
        <w:numPr>
          <w:ilvl w:val="1"/>
          <w:numId w:val="37"/>
        </w:numPr>
      </w:pPr>
      <w:r>
        <w:t>Outer longitudinal layer – contract distal to ingested material to constrict GI tract proximally</w:t>
      </w:r>
    </w:p>
    <w:p w:rsidR="00255289" w:rsidRDefault="00255289" w:rsidP="00255289">
      <w:pPr>
        <w:pStyle w:val="ListParagraph"/>
        <w:numPr>
          <w:ilvl w:val="0"/>
          <w:numId w:val="37"/>
        </w:numPr>
      </w:pPr>
      <w:r>
        <w:t>Autonomic myenteric nerve plexus sandwiched between layers</w:t>
      </w:r>
    </w:p>
    <w:p w:rsidR="00255289" w:rsidRDefault="00255289" w:rsidP="00255289">
      <w:pPr>
        <w:pStyle w:val="Heading2"/>
      </w:pPr>
      <w:r>
        <w:t>Adventitia</w:t>
      </w:r>
    </w:p>
    <w:p w:rsidR="00255289" w:rsidRDefault="00255289" w:rsidP="00255289">
      <w:pPr>
        <w:pStyle w:val="ListParagraph"/>
        <w:numPr>
          <w:ilvl w:val="0"/>
          <w:numId w:val="38"/>
        </w:numPr>
      </w:pPr>
      <w:r>
        <w:t>Outer covering of areolar connective tissue</w:t>
      </w:r>
    </w:p>
    <w:p w:rsidR="00255289" w:rsidRDefault="00255289" w:rsidP="00255289">
      <w:pPr>
        <w:pStyle w:val="ListParagraph"/>
        <w:numPr>
          <w:ilvl w:val="0"/>
          <w:numId w:val="38"/>
        </w:numPr>
      </w:pPr>
      <w:r>
        <w:t>Intraperitoneal organs – adventitia covered in visceral peritoneum, forming a serosa</w:t>
      </w:r>
    </w:p>
    <w:p w:rsidR="00255289" w:rsidRPr="00852A1A" w:rsidRDefault="00255289" w:rsidP="00255289">
      <w:pPr>
        <w:pStyle w:val="Heading1"/>
      </w:pPr>
      <w:r>
        <w:t>Esophagus</w:t>
      </w:r>
    </w:p>
    <w:p w:rsidR="00255289" w:rsidRPr="007F6631" w:rsidRDefault="00255289" w:rsidP="00255289">
      <w:pPr>
        <w:pStyle w:val="ListParagraph"/>
        <w:numPr>
          <w:ilvl w:val="0"/>
          <w:numId w:val="21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25 cm tube connecting the oral cavity to the stomach; only the bottom 3 cm emerge in the abdominal cavity</w:t>
      </w:r>
    </w:p>
    <w:p w:rsidR="005B6000" w:rsidRPr="007F6631" w:rsidRDefault="005B6000" w:rsidP="005B6000">
      <w:pPr>
        <w:pStyle w:val="ListParagraph"/>
        <w:numPr>
          <w:ilvl w:val="0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En</w:t>
      </w:r>
      <w:r w:rsidRPr="007F6631">
        <w:rPr>
          <w:rFonts w:asciiTheme="minorHAnsi" w:hAnsiTheme="minorHAnsi"/>
          <w:sz w:val="22"/>
          <w:szCs w:val="22"/>
        </w:rPr>
        <w:t>ters the abdominal cavity through the esophageal hiatus in the diaphragm</w:t>
      </w:r>
    </w:p>
    <w:p w:rsidR="004D66FE" w:rsidRPr="007F6631" w:rsidRDefault="008A5670" w:rsidP="008A5670">
      <w:pPr>
        <w:pStyle w:val="ListParagraph"/>
        <w:numPr>
          <w:ilvl w:val="1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</w:t>
      </w:r>
      <w:r w:rsidR="004D66FE" w:rsidRPr="007F6631">
        <w:rPr>
          <w:rFonts w:asciiTheme="minorHAnsi" w:hAnsiTheme="minorHAnsi"/>
          <w:sz w:val="22"/>
          <w:szCs w:val="22"/>
        </w:rPr>
        <w:t>assage through diaphragm marked by lower esophageal sphincter  at the level of T10; constricted region prevents acid reflux into esophagus (</w:t>
      </w:r>
      <w:proofErr w:type="spellStart"/>
      <w:r w:rsidR="004D66FE" w:rsidRPr="007F6631">
        <w:rPr>
          <w:rFonts w:asciiTheme="minorHAnsi" w:hAnsiTheme="minorHAnsi"/>
          <w:sz w:val="22"/>
          <w:szCs w:val="22"/>
        </w:rPr>
        <w:t>pyrosis</w:t>
      </w:r>
      <w:proofErr w:type="spellEnd"/>
      <w:r w:rsidR="004D66FE" w:rsidRPr="007F6631">
        <w:rPr>
          <w:rFonts w:asciiTheme="minorHAnsi" w:hAnsiTheme="minorHAnsi"/>
          <w:sz w:val="22"/>
          <w:szCs w:val="22"/>
        </w:rPr>
        <w:t>; heart burn)</w:t>
      </w:r>
    </w:p>
    <w:p w:rsidR="008A5670" w:rsidRDefault="00B758B8" w:rsidP="00E21209">
      <w:pPr>
        <w:pStyle w:val="ListParagraph"/>
        <w:numPr>
          <w:ilvl w:val="0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Histological features</w:t>
      </w:r>
    </w:p>
    <w:p w:rsidR="00B758B8" w:rsidRDefault="00B758B8" w:rsidP="00B758B8">
      <w:pPr>
        <w:pStyle w:val="ListParagraph"/>
        <w:numPr>
          <w:ilvl w:val="1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Non-keratinized stratified squamous epithelium</w:t>
      </w:r>
    </w:p>
    <w:p w:rsidR="00B758B8" w:rsidRDefault="00B758B8" w:rsidP="00B758B8">
      <w:pPr>
        <w:pStyle w:val="ListParagraph"/>
        <w:numPr>
          <w:ilvl w:val="1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Gradual transition from skeletal to smooth muscle along </w:t>
      </w:r>
      <w:proofErr w:type="spellStart"/>
      <w:r>
        <w:rPr>
          <w:rFonts w:asciiTheme="minorHAnsi" w:hAnsiTheme="minorHAnsi"/>
          <w:sz w:val="22"/>
          <w:szCs w:val="22"/>
        </w:rPr>
        <w:t>muscularis</w:t>
      </w:r>
      <w:proofErr w:type="spellEnd"/>
    </w:p>
    <w:p w:rsidR="00B758B8" w:rsidRDefault="00B758B8" w:rsidP="00B758B8">
      <w:pPr>
        <w:pStyle w:val="ListParagraph"/>
        <w:numPr>
          <w:ilvl w:val="2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Upper 1/3 – 100% skeletal</w:t>
      </w:r>
    </w:p>
    <w:p w:rsidR="00B758B8" w:rsidRDefault="00B758B8" w:rsidP="00B758B8">
      <w:pPr>
        <w:pStyle w:val="ListParagraph"/>
        <w:numPr>
          <w:ilvl w:val="3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Rapid contraction – quick emptying of pharynx to accommodate breathing</w:t>
      </w:r>
    </w:p>
    <w:p w:rsidR="00B758B8" w:rsidRDefault="00B758B8" w:rsidP="00B758B8">
      <w:pPr>
        <w:pStyle w:val="ListParagraph"/>
        <w:numPr>
          <w:ilvl w:val="2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Middle 1/3 – skeletal/smooth muscle blend</w:t>
      </w:r>
    </w:p>
    <w:p w:rsidR="00B758B8" w:rsidRDefault="00B758B8" w:rsidP="00B758B8">
      <w:pPr>
        <w:pStyle w:val="ListParagraph"/>
        <w:numPr>
          <w:ilvl w:val="2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Lower 1/3 – 100% smooth</w:t>
      </w:r>
    </w:p>
    <w:p w:rsidR="00B758B8" w:rsidRDefault="00B758B8" w:rsidP="00B758B8">
      <w:pPr>
        <w:pStyle w:val="ListParagraph"/>
        <w:numPr>
          <w:ilvl w:val="3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Slow contraction – can take 5 – 8 seconds for swallowed food to enter stomach</w:t>
      </w:r>
    </w:p>
    <w:p w:rsidR="008A5670" w:rsidRDefault="008A5670" w:rsidP="00E21209">
      <w:pPr>
        <w:pStyle w:val="ListParagraph"/>
        <w:numPr>
          <w:ilvl w:val="0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</w:t>
      </w:r>
      <w:r w:rsidR="004D66FE" w:rsidRPr="007F6631">
        <w:rPr>
          <w:rFonts w:asciiTheme="minorHAnsi" w:hAnsiTheme="minorHAnsi"/>
          <w:sz w:val="22"/>
          <w:szCs w:val="22"/>
        </w:rPr>
        <w:t>ontrolled autonomic contractions generates peristalsis</w:t>
      </w:r>
    </w:p>
    <w:p w:rsidR="004D66FE" w:rsidRPr="007F6631" w:rsidRDefault="008A5670" w:rsidP="008A5670">
      <w:pPr>
        <w:pStyle w:val="ListParagraph"/>
        <w:numPr>
          <w:ilvl w:val="1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</w:t>
      </w:r>
      <w:r w:rsidR="004D66FE" w:rsidRPr="007F6631">
        <w:rPr>
          <w:rFonts w:asciiTheme="minorHAnsi" w:hAnsiTheme="minorHAnsi"/>
          <w:sz w:val="22"/>
          <w:szCs w:val="22"/>
        </w:rPr>
        <w:t>oves food and fluids through esophagus, even against gravity</w:t>
      </w:r>
    </w:p>
    <w:p w:rsidR="008A5670" w:rsidRDefault="008A5670" w:rsidP="00E21209">
      <w:pPr>
        <w:pStyle w:val="ListParagraph"/>
        <w:numPr>
          <w:ilvl w:val="0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</w:t>
      </w:r>
      <w:r w:rsidR="004D66FE" w:rsidRPr="007F6631">
        <w:rPr>
          <w:rFonts w:asciiTheme="minorHAnsi" w:hAnsiTheme="minorHAnsi"/>
          <w:sz w:val="22"/>
          <w:szCs w:val="22"/>
        </w:rPr>
        <w:t>erminates at the cardiac orifice to become the stomach</w:t>
      </w:r>
    </w:p>
    <w:p w:rsidR="004D66FE" w:rsidRDefault="008A5670" w:rsidP="008A5670">
      <w:pPr>
        <w:pStyle w:val="ListParagraph"/>
        <w:numPr>
          <w:ilvl w:val="1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</w:t>
      </w:r>
      <w:r w:rsidR="004D66FE" w:rsidRPr="007F6631">
        <w:rPr>
          <w:rFonts w:asciiTheme="minorHAnsi" w:hAnsiTheme="minorHAnsi"/>
          <w:sz w:val="22"/>
          <w:szCs w:val="22"/>
        </w:rPr>
        <w:t>brupt change in mucosa occurs at the Z-line</w:t>
      </w:r>
    </w:p>
    <w:p w:rsidR="00F02917" w:rsidRDefault="00F02917" w:rsidP="00F02917">
      <w:pPr>
        <w:pStyle w:val="ListParagraph"/>
        <w:numPr>
          <w:ilvl w:val="0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Esophageal phase of swallowing</w:t>
      </w:r>
    </w:p>
    <w:p w:rsidR="00F02917" w:rsidRDefault="00F02917" w:rsidP="00F02917">
      <w:pPr>
        <w:pStyle w:val="ListParagraph"/>
        <w:numPr>
          <w:ilvl w:val="1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Peristaltic contractions project bolus towards stomach</w:t>
      </w:r>
    </w:p>
    <w:p w:rsidR="00FE226C" w:rsidRPr="007F6631" w:rsidRDefault="00FE226C" w:rsidP="00F02917">
      <w:pPr>
        <w:pStyle w:val="ListParagraph"/>
        <w:numPr>
          <w:ilvl w:val="1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Once bolus reaches hiatus, cardiac </w:t>
      </w:r>
      <w:proofErr w:type="spellStart"/>
      <w:r>
        <w:rPr>
          <w:rFonts w:asciiTheme="minorHAnsi" w:hAnsiTheme="minorHAnsi"/>
          <w:sz w:val="22"/>
          <w:szCs w:val="22"/>
        </w:rPr>
        <w:t>spincter</w:t>
      </w:r>
      <w:proofErr w:type="spellEnd"/>
      <w:r>
        <w:rPr>
          <w:rFonts w:asciiTheme="minorHAnsi" w:hAnsiTheme="minorHAnsi"/>
          <w:sz w:val="22"/>
          <w:szCs w:val="22"/>
        </w:rPr>
        <w:t xml:space="preserve"> relaxes to allow passage into stomach</w:t>
      </w:r>
    </w:p>
    <w:p w:rsidR="004D66FE" w:rsidRDefault="005F012E" w:rsidP="00162323">
      <w:pPr>
        <w:pStyle w:val="Heading1"/>
      </w:pPr>
      <w:r>
        <w:t>Stomach</w:t>
      </w:r>
    </w:p>
    <w:p w:rsidR="004D66FE" w:rsidRPr="007F6631" w:rsidRDefault="004D66FE" w:rsidP="00E21209">
      <w:pPr>
        <w:pStyle w:val="ListParagraph"/>
        <w:numPr>
          <w:ilvl w:val="0"/>
          <w:numId w:val="22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 xml:space="preserve">J-shaped organ; superior concave surface called the lesser curvature (site of attachment for the lesser </w:t>
      </w:r>
      <w:proofErr w:type="spellStart"/>
      <w:r w:rsidRPr="007F6631">
        <w:rPr>
          <w:rFonts w:asciiTheme="minorHAnsi" w:hAnsiTheme="minorHAnsi"/>
          <w:sz w:val="22"/>
          <w:szCs w:val="22"/>
        </w:rPr>
        <w:t>omentum</w:t>
      </w:r>
      <w:proofErr w:type="spellEnd"/>
      <w:r w:rsidRPr="007F6631">
        <w:rPr>
          <w:rFonts w:asciiTheme="minorHAnsi" w:hAnsiTheme="minorHAnsi"/>
          <w:sz w:val="22"/>
          <w:szCs w:val="22"/>
        </w:rPr>
        <w:t xml:space="preserve">); inferior convex surface called the greater curvature (site of attachment of greater </w:t>
      </w:r>
      <w:proofErr w:type="spellStart"/>
      <w:r w:rsidRPr="007F6631">
        <w:rPr>
          <w:rFonts w:asciiTheme="minorHAnsi" w:hAnsiTheme="minorHAnsi"/>
          <w:sz w:val="22"/>
          <w:szCs w:val="22"/>
        </w:rPr>
        <w:t>omentum</w:t>
      </w:r>
      <w:proofErr w:type="spellEnd"/>
      <w:r w:rsidRPr="007F6631">
        <w:rPr>
          <w:rFonts w:asciiTheme="minorHAnsi" w:hAnsiTheme="minorHAnsi"/>
          <w:sz w:val="22"/>
          <w:szCs w:val="22"/>
        </w:rPr>
        <w:t>)</w:t>
      </w:r>
    </w:p>
    <w:p w:rsidR="004D66FE" w:rsidRPr="007F6631" w:rsidRDefault="00FE226C" w:rsidP="00E21209">
      <w:pPr>
        <w:pStyle w:val="ListParagraph"/>
        <w:numPr>
          <w:ilvl w:val="0"/>
          <w:numId w:val="2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</w:t>
      </w:r>
      <w:r w:rsidR="004D66FE" w:rsidRPr="007F6631">
        <w:rPr>
          <w:rFonts w:asciiTheme="minorHAnsi" w:hAnsiTheme="minorHAnsi"/>
          <w:sz w:val="22"/>
          <w:szCs w:val="22"/>
        </w:rPr>
        <w:t>tomach divided into four regions</w:t>
      </w:r>
    </w:p>
    <w:p w:rsidR="004D66FE" w:rsidRPr="007F6631" w:rsidRDefault="00FE226C" w:rsidP="00CE7F2C">
      <w:pPr>
        <w:pStyle w:val="ListParagraph"/>
        <w:numPr>
          <w:ilvl w:val="1"/>
          <w:numId w:val="2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</w:t>
      </w:r>
      <w:r w:rsidR="004D66FE" w:rsidRPr="007F6631">
        <w:rPr>
          <w:rFonts w:asciiTheme="minorHAnsi" w:hAnsiTheme="minorHAnsi"/>
          <w:sz w:val="22"/>
          <w:szCs w:val="22"/>
        </w:rPr>
        <w:t>ardiac region - continuous with the esophagus</w:t>
      </w:r>
    </w:p>
    <w:p w:rsidR="004D66FE" w:rsidRPr="007F6631" w:rsidRDefault="00FE226C" w:rsidP="00CE7F2C">
      <w:pPr>
        <w:pStyle w:val="ListParagraph"/>
        <w:numPr>
          <w:ilvl w:val="2"/>
          <w:numId w:val="2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</w:t>
      </w:r>
      <w:r w:rsidR="004D66FE" w:rsidRPr="007F6631">
        <w:rPr>
          <w:rFonts w:asciiTheme="minorHAnsi" w:hAnsiTheme="minorHAnsi"/>
          <w:sz w:val="22"/>
          <w:szCs w:val="22"/>
        </w:rPr>
        <w:t>mpression on superior surface called the cardiac notch; marks the beginning of fundus</w:t>
      </w:r>
    </w:p>
    <w:p w:rsidR="004D66FE" w:rsidRPr="007F6631" w:rsidRDefault="00FE226C" w:rsidP="00CE7F2C">
      <w:pPr>
        <w:pStyle w:val="ListParagraph"/>
        <w:numPr>
          <w:ilvl w:val="1"/>
          <w:numId w:val="2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</w:t>
      </w:r>
      <w:r w:rsidR="004D66FE" w:rsidRPr="007F6631">
        <w:rPr>
          <w:rFonts w:asciiTheme="minorHAnsi" w:hAnsiTheme="minorHAnsi"/>
          <w:sz w:val="22"/>
          <w:szCs w:val="22"/>
        </w:rPr>
        <w:t>undus - superior region of stomach; may be compacted in fasted state, but enlarges after feeding to accommodate yet-to-be digested food</w:t>
      </w:r>
    </w:p>
    <w:p w:rsidR="004D66FE" w:rsidRPr="007F6631" w:rsidRDefault="00FE226C" w:rsidP="00CE7F2C">
      <w:pPr>
        <w:pStyle w:val="ListParagraph"/>
        <w:numPr>
          <w:ilvl w:val="1"/>
          <w:numId w:val="2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</w:t>
      </w:r>
      <w:r w:rsidR="004D66FE" w:rsidRPr="007F6631">
        <w:rPr>
          <w:rFonts w:asciiTheme="minorHAnsi" w:hAnsiTheme="minorHAnsi"/>
          <w:sz w:val="22"/>
          <w:szCs w:val="22"/>
        </w:rPr>
        <w:t xml:space="preserve">ody - largest portion of the stomach; diameter of tube decreases and gastric </w:t>
      </w:r>
      <w:proofErr w:type="spellStart"/>
      <w:r w:rsidR="004D66FE" w:rsidRPr="007F6631">
        <w:rPr>
          <w:rFonts w:asciiTheme="minorHAnsi" w:hAnsiTheme="minorHAnsi"/>
          <w:sz w:val="22"/>
          <w:szCs w:val="22"/>
        </w:rPr>
        <w:t>rugae</w:t>
      </w:r>
      <w:proofErr w:type="spellEnd"/>
      <w:r w:rsidR="004D66FE" w:rsidRPr="007F6631">
        <w:rPr>
          <w:rFonts w:asciiTheme="minorHAnsi" w:hAnsiTheme="minorHAnsi"/>
          <w:sz w:val="22"/>
          <w:szCs w:val="22"/>
        </w:rPr>
        <w:t xml:space="preserve"> increase; main propulsion area</w:t>
      </w:r>
    </w:p>
    <w:p w:rsidR="004D66FE" w:rsidRPr="007F6631" w:rsidRDefault="00FE226C" w:rsidP="00CE7F2C">
      <w:pPr>
        <w:pStyle w:val="ListParagraph"/>
        <w:numPr>
          <w:ilvl w:val="1"/>
          <w:numId w:val="2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</w:t>
      </w:r>
      <w:r w:rsidR="004D66FE" w:rsidRPr="007F6631">
        <w:rPr>
          <w:rFonts w:asciiTheme="minorHAnsi" w:hAnsiTheme="minorHAnsi"/>
          <w:sz w:val="22"/>
          <w:szCs w:val="22"/>
        </w:rPr>
        <w:t>ylorus - narrow terminal portion of the stomach</w:t>
      </w:r>
    </w:p>
    <w:p w:rsidR="004D66FE" w:rsidRPr="007F6631" w:rsidRDefault="00FE226C" w:rsidP="00CE7F2C">
      <w:pPr>
        <w:pStyle w:val="ListParagraph"/>
        <w:numPr>
          <w:ilvl w:val="2"/>
          <w:numId w:val="2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</w:t>
      </w:r>
      <w:r w:rsidR="004D66FE" w:rsidRPr="007F6631">
        <w:rPr>
          <w:rFonts w:asciiTheme="minorHAnsi" w:hAnsiTheme="minorHAnsi"/>
          <w:sz w:val="22"/>
          <w:szCs w:val="22"/>
        </w:rPr>
        <w:t>nitial portion sags inferiorly as the pyloric antrum</w:t>
      </w:r>
    </w:p>
    <w:p w:rsidR="004D66FE" w:rsidRPr="007F6631" w:rsidRDefault="00FE226C" w:rsidP="00CE7F2C">
      <w:pPr>
        <w:pStyle w:val="ListParagraph"/>
        <w:numPr>
          <w:ilvl w:val="2"/>
          <w:numId w:val="2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</w:t>
      </w:r>
      <w:r w:rsidR="004D66FE" w:rsidRPr="007F6631">
        <w:rPr>
          <w:rFonts w:asciiTheme="minorHAnsi" w:hAnsiTheme="minorHAnsi"/>
          <w:sz w:val="22"/>
          <w:szCs w:val="22"/>
        </w:rPr>
        <w:t>istal portion the pyloric canal; circular muscular layer hypertrophied to form pyloric sphincter; normally closed; opens intermittently to allow a small portion of food (bolus) into the proximal duodenum</w:t>
      </w:r>
    </w:p>
    <w:p w:rsidR="004D66FE" w:rsidRPr="007F6631" w:rsidRDefault="00FE226C" w:rsidP="00FE226C">
      <w:pPr>
        <w:pStyle w:val="ListParagraph"/>
        <w:numPr>
          <w:ilvl w:val="0"/>
          <w:numId w:val="2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</w:t>
      </w:r>
      <w:r w:rsidR="004D66FE" w:rsidRPr="007F6631">
        <w:rPr>
          <w:rFonts w:asciiTheme="minorHAnsi" w:hAnsiTheme="minorHAnsi"/>
          <w:sz w:val="22"/>
          <w:szCs w:val="22"/>
        </w:rPr>
        <w:t xml:space="preserve">chematically represents a bulge between the esophagus and duodenum; responsible for mixing food with digestive enzymes </w:t>
      </w:r>
    </w:p>
    <w:p w:rsidR="004D66FE" w:rsidRDefault="004D66FE" w:rsidP="00E21209">
      <w:pPr>
        <w:pStyle w:val="ListParagraph"/>
        <w:numPr>
          <w:ilvl w:val="0"/>
          <w:numId w:val="22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internal surface made up of gastric or longitudinal folds (</w:t>
      </w:r>
      <w:proofErr w:type="spellStart"/>
      <w:r w:rsidRPr="007F6631">
        <w:rPr>
          <w:rFonts w:asciiTheme="minorHAnsi" w:hAnsiTheme="minorHAnsi"/>
          <w:sz w:val="22"/>
          <w:szCs w:val="22"/>
        </w:rPr>
        <w:t>rugae</w:t>
      </w:r>
      <w:proofErr w:type="spellEnd"/>
      <w:r w:rsidRPr="007F6631">
        <w:rPr>
          <w:rFonts w:asciiTheme="minorHAnsi" w:hAnsiTheme="minorHAnsi"/>
          <w:sz w:val="22"/>
          <w:szCs w:val="22"/>
        </w:rPr>
        <w:t>); assist with mixing of food; more pronounced along greater curvature, body and pylorus</w:t>
      </w:r>
    </w:p>
    <w:p w:rsidR="00D22805" w:rsidRPr="007F6631" w:rsidRDefault="00D22805" w:rsidP="00E21209">
      <w:pPr>
        <w:pStyle w:val="ListParagraph"/>
        <w:numPr>
          <w:ilvl w:val="0"/>
          <w:numId w:val="2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Histological features</w:t>
      </w:r>
    </w:p>
    <w:p w:rsidR="00D22805" w:rsidRDefault="00D22805" w:rsidP="007F6631">
      <w:pPr>
        <w:pStyle w:val="ListParagraph"/>
        <w:numPr>
          <w:ilvl w:val="1"/>
          <w:numId w:val="2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</w:t>
      </w:r>
      <w:r w:rsidR="004D66FE" w:rsidRPr="007F6631">
        <w:rPr>
          <w:rFonts w:asciiTheme="minorHAnsi" w:hAnsiTheme="minorHAnsi"/>
          <w:sz w:val="22"/>
          <w:szCs w:val="22"/>
        </w:rPr>
        <w:t>nternal mucosal layer made up of columns (folds) of cells</w:t>
      </w:r>
    </w:p>
    <w:p w:rsidR="00D22805" w:rsidRDefault="00D22805" w:rsidP="00D22805">
      <w:pPr>
        <w:pStyle w:val="ListParagraph"/>
        <w:numPr>
          <w:ilvl w:val="2"/>
          <w:numId w:val="2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</w:t>
      </w:r>
      <w:r w:rsidR="004D66FE" w:rsidRPr="007F6631">
        <w:rPr>
          <w:rFonts w:asciiTheme="minorHAnsi" w:hAnsiTheme="minorHAnsi"/>
          <w:sz w:val="22"/>
          <w:szCs w:val="22"/>
        </w:rPr>
        <w:t>ecreases amount of contact with digestive juices)</w:t>
      </w:r>
    </w:p>
    <w:p w:rsidR="00D22805" w:rsidRDefault="00D22805" w:rsidP="00D22805">
      <w:pPr>
        <w:pStyle w:val="ListParagraph"/>
        <w:numPr>
          <w:ilvl w:val="1"/>
          <w:numId w:val="2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Cells lining folds s</w:t>
      </w:r>
      <w:r w:rsidR="004D66FE" w:rsidRPr="007F6631">
        <w:rPr>
          <w:rFonts w:asciiTheme="minorHAnsi" w:hAnsiTheme="minorHAnsi"/>
          <w:sz w:val="22"/>
          <w:szCs w:val="22"/>
        </w:rPr>
        <w:t xml:space="preserve">ecrete </w:t>
      </w:r>
      <w:r>
        <w:rPr>
          <w:rFonts w:asciiTheme="minorHAnsi" w:hAnsiTheme="minorHAnsi"/>
          <w:sz w:val="22"/>
          <w:szCs w:val="22"/>
        </w:rPr>
        <w:t>products into gastric pits, which then progress towards lumen</w:t>
      </w:r>
    </w:p>
    <w:p w:rsidR="004D66FE" w:rsidRPr="007F6631" w:rsidRDefault="004D66FE" w:rsidP="00D22805">
      <w:pPr>
        <w:pStyle w:val="ListParagraph"/>
        <w:numPr>
          <w:ilvl w:val="2"/>
          <w:numId w:val="22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 xml:space="preserve">protective mucous covering, </w:t>
      </w:r>
      <w:proofErr w:type="spellStart"/>
      <w:r w:rsidRPr="007F6631">
        <w:rPr>
          <w:rFonts w:asciiTheme="minorHAnsi" w:hAnsiTheme="minorHAnsi"/>
          <w:sz w:val="22"/>
          <w:szCs w:val="22"/>
        </w:rPr>
        <w:t>HCl</w:t>
      </w:r>
      <w:proofErr w:type="spellEnd"/>
      <w:r w:rsidRPr="007F6631">
        <w:rPr>
          <w:rFonts w:asciiTheme="minorHAnsi" w:hAnsiTheme="minorHAnsi"/>
          <w:sz w:val="22"/>
          <w:szCs w:val="22"/>
        </w:rPr>
        <w:t xml:space="preserve">, pepsinogen (becomes pepsin); mucosal layer surrounded by </w:t>
      </w:r>
      <w:proofErr w:type="spellStart"/>
      <w:r w:rsidRPr="007F6631">
        <w:rPr>
          <w:rFonts w:asciiTheme="minorHAnsi" w:hAnsiTheme="minorHAnsi"/>
          <w:sz w:val="22"/>
          <w:szCs w:val="22"/>
        </w:rPr>
        <w:t>muscularis</w:t>
      </w:r>
      <w:proofErr w:type="spellEnd"/>
      <w:r w:rsidRPr="007F6631">
        <w:rPr>
          <w:rFonts w:asciiTheme="minorHAnsi" w:hAnsiTheme="minorHAnsi"/>
          <w:sz w:val="22"/>
          <w:szCs w:val="22"/>
        </w:rPr>
        <w:t xml:space="preserve"> mucosae and submucosa </w:t>
      </w:r>
    </w:p>
    <w:p w:rsidR="004D66FE" w:rsidRPr="007F6631" w:rsidRDefault="004D66FE" w:rsidP="00E21209">
      <w:pPr>
        <w:pStyle w:val="ListParagraph"/>
        <w:numPr>
          <w:ilvl w:val="0"/>
          <w:numId w:val="22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surrounded externally by 3 layers of smooth muscle</w:t>
      </w:r>
    </w:p>
    <w:p w:rsidR="004D66FE" w:rsidRPr="007F6631" w:rsidRDefault="004D66FE" w:rsidP="007F6631">
      <w:pPr>
        <w:pStyle w:val="ListParagraph"/>
        <w:numPr>
          <w:ilvl w:val="1"/>
          <w:numId w:val="22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lastRenderedPageBreak/>
        <w:t>outer longitudinal layer</w:t>
      </w:r>
    </w:p>
    <w:p w:rsidR="004D66FE" w:rsidRPr="007F6631" w:rsidRDefault="004D66FE" w:rsidP="007F6631">
      <w:pPr>
        <w:pStyle w:val="ListParagraph"/>
        <w:numPr>
          <w:ilvl w:val="1"/>
          <w:numId w:val="22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intermediate circular layer</w:t>
      </w:r>
    </w:p>
    <w:p w:rsidR="004D66FE" w:rsidRPr="007F6631" w:rsidRDefault="004D66FE" w:rsidP="007F6631">
      <w:pPr>
        <w:pStyle w:val="ListParagraph"/>
        <w:numPr>
          <w:ilvl w:val="1"/>
          <w:numId w:val="22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innermost oblique layer</w:t>
      </w:r>
    </w:p>
    <w:p w:rsidR="004D66FE" w:rsidRDefault="005F012E" w:rsidP="00162323">
      <w:pPr>
        <w:pStyle w:val="Heading1"/>
      </w:pPr>
      <w:r>
        <w:t>Duodenum</w:t>
      </w:r>
    </w:p>
    <w:p w:rsidR="004D66FE" w:rsidRPr="007F6631" w:rsidRDefault="004D66FE" w:rsidP="00E21209">
      <w:pPr>
        <w:pStyle w:val="ListParagraph"/>
        <w:numPr>
          <w:ilvl w:val="0"/>
          <w:numId w:val="23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 xml:space="preserve">first and shortest segment of the small intestine; </w:t>
      </w:r>
      <w:proofErr w:type="spellStart"/>
      <w:r w:rsidRPr="007F6631">
        <w:rPr>
          <w:rFonts w:asciiTheme="minorHAnsi" w:hAnsiTheme="minorHAnsi"/>
          <w:sz w:val="22"/>
          <w:szCs w:val="22"/>
        </w:rPr>
        <w:t>recieves</w:t>
      </w:r>
      <w:proofErr w:type="spellEnd"/>
      <w:r w:rsidRPr="007F6631">
        <w:rPr>
          <w:rFonts w:asciiTheme="minorHAnsi" w:hAnsiTheme="minorHAnsi"/>
          <w:sz w:val="22"/>
          <w:szCs w:val="22"/>
        </w:rPr>
        <w:t xml:space="preserve"> partially digested food from the stomach and continues the digestion process</w:t>
      </w:r>
    </w:p>
    <w:p w:rsidR="004D66FE" w:rsidRPr="007F6631" w:rsidRDefault="004D66FE" w:rsidP="00E21209">
      <w:pPr>
        <w:pStyle w:val="ListParagraph"/>
        <w:numPr>
          <w:ilvl w:val="0"/>
          <w:numId w:val="23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 xml:space="preserve">begins at the pylorus and ends at the </w:t>
      </w:r>
      <w:proofErr w:type="spellStart"/>
      <w:r w:rsidRPr="007F6631">
        <w:rPr>
          <w:rFonts w:asciiTheme="minorHAnsi" w:hAnsiTheme="minorHAnsi"/>
          <w:sz w:val="22"/>
          <w:szCs w:val="22"/>
        </w:rPr>
        <w:t>duodenojejunal</w:t>
      </w:r>
      <w:proofErr w:type="spellEnd"/>
      <w:r w:rsidRPr="007F6631">
        <w:rPr>
          <w:rFonts w:asciiTheme="minorHAnsi" w:hAnsiTheme="minorHAnsi"/>
          <w:sz w:val="22"/>
          <w:szCs w:val="22"/>
        </w:rPr>
        <w:t xml:space="preserve"> junction</w:t>
      </w:r>
    </w:p>
    <w:p w:rsidR="004D66FE" w:rsidRPr="007F6631" w:rsidRDefault="004D66FE" w:rsidP="00E21209">
      <w:pPr>
        <w:pStyle w:val="ListParagraph"/>
        <w:numPr>
          <w:ilvl w:val="0"/>
          <w:numId w:val="23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the majority of the duodenal segment lies against the posterior abdominal wall; relatively immobile</w:t>
      </w:r>
    </w:p>
    <w:p w:rsidR="004D66FE" w:rsidRPr="007F6631" w:rsidRDefault="004D66FE" w:rsidP="00E21209">
      <w:pPr>
        <w:pStyle w:val="ListParagraph"/>
        <w:numPr>
          <w:ilvl w:val="0"/>
          <w:numId w:val="23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can be divided into four parts</w:t>
      </w:r>
    </w:p>
    <w:p w:rsidR="004D66FE" w:rsidRPr="007F6631" w:rsidRDefault="004D66FE" w:rsidP="00F0363F">
      <w:pPr>
        <w:pStyle w:val="ListParagraph"/>
        <w:numPr>
          <w:ilvl w:val="1"/>
          <w:numId w:val="23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superior region - first segment of the duodenum; contains a small branch of mesentery and is the only part of the duodenum considered intraperitoneal; also the attachment point for the hepatoduodenal ligament</w:t>
      </w:r>
    </w:p>
    <w:p w:rsidR="004D66FE" w:rsidRPr="007F6631" w:rsidRDefault="004D66FE" w:rsidP="00F0363F">
      <w:pPr>
        <w:pStyle w:val="ListParagraph"/>
        <w:numPr>
          <w:ilvl w:val="1"/>
          <w:numId w:val="23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descending region - curves posteriorly to become retroperitoneal, descends down along the head of the pancreas</w:t>
      </w:r>
    </w:p>
    <w:p w:rsidR="004D66FE" w:rsidRPr="007F6631" w:rsidRDefault="004D66FE" w:rsidP="00F0363F">
      <w:pPr>
        <w:pStyle w:val="ListParagraph"/>
        <w:numPr>
          <w:ilvl w:val="2"/>
          <w:numId w:val="23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 xml:space="preserve">as it runs posteriorly, the descending segment </w:t>
      </w:r>
      <w:proofErr w:type="spellStart"/>
      <w:r w:rsidRPr="007F6631">
        <w:rPr>
          <w:rFonts w:asciiTheme="minorHAnsi" w:hAnsiTheme="minorHAnsi"/>
          <w:sz w:val="22"/>
          <w:szCs w:val="22"/>
        </w:rPr>
        <w:t>recieves</w:t>
      </w:r>
      <w:proofErr w:type="spellEnd"/>
      <w:r w:rsidRPr="007F6631">
        <w:rPr>
          <w:rFonts w:asciiTheme="minorHAnsi" w:hAnsiTheme="minorHAnsi"/>
          <w:sz w:val="22"/>
          <w:szCs w:val="22"/>
        </w:rPr>
        <w:t xml:space="preserve"> the bile and pancreatic ducts, which normally merge to form the common bile duct; empties into the duodenum through an opening called the </w:t>
      </w:r>
      <w:proofErr w:type="spellStart"/>
      <w:r w:rsidRPr="007F6631">
        <w:rPr>
          <w:rFonts w:asciiTheme="minorHAnsi" w:hAnsiTheme="minorHAnsi"/>
          <w:sz w:val="22"/>
          <w:szCs w:val="22"/>
        </w:rPr>
        <w:t>hepatopancreatic</w:t>
      </w:r>
      <w:proofErr w:type="spellEnd"/>
      <w:r w:rsidRPr="007F6631">
        <w:rPr>
          <w:rFonts w:asciiTheme="minorHAnsi" w:hAnsiTheme="minorHAnsi"/>
          <w:sz w:val="22"/>
          <w:szCs w:val="22"/>
        </w:rPr>
        <w:t xml:space="preserve"> ampulla, which creates an indentation on the internal surface of the duodenum, the duodenal papilla</w:t>
      </w:r>
    </w:p>
    <w:p w:rsidR="004D66FE" w:rsidRPr="007F6631" w:rsidRDefault="004D66FE" w:rsidP="00F0363F">
      <w:pPr>
        <w:pStyle w:val="ListParagraph"/>
        <w:numPr>
          <w:ilvl w:val="1"/>
          <w:numId w:val="23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horizontal region - curves along the underside of the pancreatic head</w:t>
      </w:r>
    </w:p>
    <w:p w:rsidR="004D66FE" w:rsidRPr="007F6631" w:rsidRDefault="004D66FE" w:rsidP="00F0363F">
      <w:pPr>
        <w:pStyle w:val="ListParagraph"/>
        <w:numPr>
          <w:ilvl w:val="1"/>
          <w:numId w:val="23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ascending region - runs superiorly along the left margin of the head of the pancreas; tube becomes intraperitoneal again at the junction of the duodenum with the jejunum</w:t>
      </w:r>
    </w:p>
    <w:p w:rsidR="004D66FE" w:rsidRPr="007F6631" w:rsidRDefault="004D66FE" w:rsidP="00F0363F">
      <w:pPr>
        <w:pStyle w:val="ListParagraph"/>
        <w:numPr>
          <w:ilvl w:val="2"/>
          <w:numId w:val="23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 xml:space="preserve">terminal portion of the ascending segment fixed in place by </w:t>
      </w:r>
      <w:proofErr w:type="spellStart"/>
      <w:r w:rsidRPr="007F6631">
        <w:rPr>
          <w:rFonts w:asciiTheme="minorHAnsi" w:hAnsiTheme="minorHAnsi"/>
          <w:sz w:val="22"/>
          <w:szCs w:val="22"/>
        </w:rPr>
        <w:t>suspensatory</w:t>
      </w:r>
      <w:proofErr w:type="spellEnd"/>
      <w:r w:rsidRPr="007F6631">
        <w:rPr>
          <w:rFonts w:asciiTheme="minorHAnsi" w:hAnsiTheme="minorHAnsi"/>
          <w:sz w:val="22"/>
          <w:szCs w:val="22"/>
        </w:rPr>
        <w:t xml:space="preserve"> ligament (of </w:t>
      </w:r>
      <w:proofErr w:type="spellStart"/>
      <w:r w:rsidRPr="007F6631">
        <w:rPr>
          <w:rFonts w:asciiTheme="minorHAnsi" w:hAnsiTheme="minorHAnsi"/>
          <w:sz w:val="22"/>
          <w:szCs w:val="22"/>
        </w:rPr>
        <w:t>Treitz</w:t>
      </w:r>
      <w:proofErr w:type="spellEnd"/>
      <w:r w:rsidRPr="007F6631">
        <w:rPr>
          <w:rFonts w:asciiTheme="minorHAnsi" w:hAnsiTheme="minorHAnsi"/>
          <w:sz w:val="22"/>
          <w:szCs w:val="22"/>
        </w:rPr>
        <w:t>) of the duodenum, formed from fibers running from the right crus of the diaphragm</w:t>
      </w:r>
    </w:p>
    <w:p w:rsidR="004D66FE" w:rsidRDefault="005F012E" w:rsidP="00162323">
      <w:pPr>
        <w:pStyle w:val="Heading1"/>
      </w:pPr>
      <w:r>
        <w:t>Jejunum and Ileum</w:t>
      </w:r>
    </w:p>
    <w:p w:rsidR="004D66FE" w:rsidRPr="007F6631" w:rsidRDefault="004D66FE" w:rsidP="00A01C9F">
      <w:pPr>
        <w:pStyle w:val="ListParagraph"/>
        <w:numPr>
          <w:ilvl w:val="0"/>
          <w:numId w:val="24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 xml:space="preserve">jejunum begins at the </w:t>
      </w:r>
      <w:proofErr w:type="spellStart"/>
      <w:r w:rsidRPr="007F6631">
        <w:rPr>
          <w:rFonts w:asciiTheme="minorHAnsi" w:hAnsiTheme="minorHAnsi"/>
          <w:sz w:val="22"/>
          <w:szCs w:val="22"/>
        </w:rPr>
        <w:t>duodenaljejunal</w:t>
      </w:r>
      <w:proofErr w:type="spellEnd"/>
      <w:r w:rsidRPr="007F6631">
        <w:rPr>
          <w:rFonts w:asciiTheme="minorHAnsi" w:hAnsiTheme="minorHAnsi"/>
          <w:sz w:val="22"/>
          <w:szCs w:val="22"/>
        </w:rPr>
        <w:t xml:space="preserve"> junction; located primarily in the left upper portion of the </w:t>
      </w:r>
      <w:proofErr w:type="spellStart"/>
      <w:r w:rsidRPr="007F6631">
        <w:rPr>
          <w:rFonts w:asciiTheme="minorHAnsi" w:hAnsiTheme="minorHAnsi"/>
          <w:sz w:val="22"/>
          <w:szCs w:val="22"/>
        </w:rPr>
        <w:t>infracolic</w:t>
      </w:r>
      <w:proofErr w:type="spellEnd"/>
      <w:r w:rsidRPr="007F6631">
        <w:rPr>
          <w:rFonts w:asciiTheme="minorHAnsi" w:hAnsiTheme="minorHAnsi"/>
          <w:sz w:val="22"/>
          <w:szCs w:val="22"/>
        </w:rPr>
        <w:t xml:space="preserve"> cavity </w:t>
      </w:r>
    </w:p>
    <w:p w:rsidR="004D66FE" w:rsidRPr="007F6631" w:rsidRDefault="004D66FE" w:rsidP="00A01C9F">
      <w:pPr>
        <w:pStyle w:val="ListParagraph"/>
        <w:numPr>
          <w:ilvl w:val="0"/>
          <w:numId w:val="24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 xml:space="preserve">ileum end at the ileocecal valve to empty contents into the large intestine;  located primarily in the right lower portion of the </w:t>
      </w:r>
      <w:proofErr w:type="spellStart"/>
      <w:r w:rsidRPr="007F6631">
        <w:rPr>
          <w:rFonts w:asciiTheme="minorHAnsi" w:hAnsiTheme="minorHAnsi"/>
          <w:sz w:val="22"/>
          <w:szCs w:val="22"/>
        </w:rPr>
        <w:t>infracolic</w:t>
      </w:r>
      <w:proofErr w:type="spellEnd"/>
      <w:r w:rsidRPr="007F6631">
        <w:rPr>
          <w:rFonts w:asciiTheme="minorHAnsi" w:hAnsiTheme="minorHAnsi"/>
          <w:sz w:val="22"/>
          <w:szCs w:val="22"/>
        </w:rPr>
        <w:t xml:space="preserve"> region</w:t>
      </w:r>
    </w:p>
    <w:p w:rsidR="004D66FE" w:rsidRPr="007F6631" w:rsidRDefault="004D66FE" w:rsidP="00A01C9F">
      <w:pPr>
        <w:pStyle w:val="ListParagraph"/>
        <w:numPr>
          <w:ilvl w:val="0"/>
          <w:numId w:val="24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represent the longest part of the small intestine (close to 6 m)</w:t>
      </w:r>
    </w:p>
    <w:p w:rsidR="004D66FE" w:rsidRPr="007F6631" w:rsidRDefault="004D66FE" w:rsidP="00A01C9F">
      <w:pPr>
        <w:pStyle w:val="ListParagraph"/>
        <w:numPr>
          <w:ilvl w:val="0"/>
          <w:numId w:val="24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not a clear distinction between the termination of the jejunum and the beginning of the ileum</w:t>
      </w:r>
    </w:p>
    <w:p w:rsidR="004D66FE" w:rsidRPr="007F6631" w:rsidRDefault="004D66FE" w:rsidP="00F0363F">
      <w:pPr>
        <w:pStyle w:val="ListParagraph"/>
        <w:numPr>
          <w:ilvl w:val="1"/>
          <w:numId w:val="24"/>
        </w:numPr>
        <w:rPr>
          <w:rFonts w:asciiTheme="minorHAnsi" w:hAnsiTheme="minorHAnsi"/>
          <w:sz w:val="22"/>
          <w:szCs w:val="22"/>
        </w:rPr>
      </w:pPr>
      <w:proofErr w:type="spellStart"/>
      <w:r w:rsidRPr="007F6631">
        <w:rPr>
          <w:rFonts w:asciiTheme="minorHAnsi" w:hAnsiTheme="minorHAnsi"/>
          <w:sz w:val="22"/>
          <w:szCs w:val="22"/>
        </w:rPr>
        <w:t>jejunal</w:t>
      </w:r>
      <w:proofErr w:type="spellEnd"/>
      <w:r w:rsidRPr="007F6631">
        <w:rPr>
          <w:rFonts w:asciiTheme="minorHAnsi" w:hAnsiTheme="minorHAnsi"/>
          <w:sz w:val="22"/>
          <w:szCs w:val="22"/>
        </w:rPr>
        <w:t xml:space="preserve"> wall tends to be thicker and heavier, with greater vascularity than the </w:t>
      </w:r>
      <w:proofErr w:type="spellStart"/>
      <w:r w:rsidRPr="007F6631">
        <w:rPr>
          <w:rFonts w:asciiTheme="minorHAnsi" w:hAnsiTheme="minorHAnsi"/>
          <w:sz w:val="22"/>
          <w:szCs w:val="22"/>
        </w:rPr>
        <w:t>ileal</w:t>
      </w:r>
      <w:proofErr w:type="spellEnd"/>
      <w:r w:rsidRPr="007F6631">
        <w:rPr>
          <w:rFonts w:asciiTheme="minorHAnsi" w:hAnsiTheme="minorHAnsi"/>
          <w:sz w:val="22"/>
          <w:szCs w:val="22"/>
        </w:rPr>
        <w:t xml:space="preserve"> wall</w:t>
      </w:r>
    </w:p>
    <w:p w:rsidR="004D66FE" w:rsidRPr="007F6631" w:rsidRDefault="004D66FE" w:rsidP="00F0363F">
      <w:pPr>
        <w:pStyle w:val="ListParagraph"/>
        <w:numPr>
          <w:ilvl w:val="1"/>
          <w:numId w:val="24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 xml:space="preserve">internal surface of jejunum contains large circular loops, the plicae </w:t>
      </w:r>
      <w:proofErr w:type="spellStart"/>
      <w:r w:rsidRPr="007F6631">
        <w:rPr>
          <w:rFonts w:asciiTheme="minorHAnsi" w:hAnsiTheme="minorHAnsi"/>
          <w:sz w:val="22"/>
          <w:szCs w:val="22"/>
        </w:rPr>
        <w:t>circulares</w:t>
      </w:r>
      <w:proofErr w:type="spellEnd"/>
      <w:r w:rsidRPr="007F6631">
        <w:rPr>
          <w:rFonts w:asciiTheme="minorHAnsi" w:hAnsiTheme="minorHAnsi"/>
          <w:sz w:val="22"/>
          <w:szCs w:val="22"/>
        </w:rPr>
        <w:t>; these loops decrease in size along the small intestine and disappear altogether in the terminal portion of the ileum</w:t>
      </w:r>
    </w:p>
    <w:p w:rsidR="004D66FE" w:rsidRPr="007F6631" w:rsidRDefault="004D66FE" w:rsidP="00F0363F">
      <w:pPr>
        <w:pStyle w:val="ListParagraph"/>
        <w:numPr>
          <w:ilvl w:val="1"/>
          <w:numId w:val="24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 xml:space="preserve">mesentery of jejunum is thinner; arterial supply forms several large </w:t>
      </w:r>
      <w:proofErr w:type="spellStart"/>
      <w:r w:rsidRPr="007F6631">
        <w:rPr>
          <w:rFonts w:asciiTheme="minorHAnsi" w:hAnsiTheme="minorHAnsi"/>
          <w:sz w:val="22"/>
          <w:szCs w:val="22"/>
        </w:rPr>
        <w:t>anastamotic</w:t>
      </w:r>
      <w:proofErr w:type="spellEnd"/>
      <w:r w:rsidRPr="007F6631">
        <w:rPr>
          <w:rFonts w:asciiTheme="minorHAnsi" w:hAnsiTheme="minorHAnsi"/>
          <w:sz w:val="22"/>
          <w:szCs w:val="22"/>
        </w:rPr>
        <w:t xml:space="preserve">  loops called arcades; long branches called vasa recta project from these arcades to the intestinal wall; mesentery of ileum is thicker, with greater amounts of fat; contains smaller, more extensively branched arcades with shorter vasa recta</w:t>
      </w:r>
    </w:p>
    <w:p w:rsidR="004D66FE" w:rsidRDefault="00162323" w:rsidP="00162323">
      <w:pPr>
        <w:pStyle w:val="Heading1"/>
      </w:pPr>
      <w:r>
        <w:lastRenderedPageBreak/>
        <w:t>Large</w:t>
      </w:r>
      <w:r w:rsidR="005F012E">
        <w:t xml:space="preserve"> Intestine</w:t>
      </w:r>
    </w:p>
    <w:p w:rsidR="004D66FE" w:rsidRPr="007F6631" w:rsidRDefault="004D66FE" w:rsidP="00A01C9F">
      <w:pPr>
        <w:pStyle w:val="ListParagraph"/>
        <w:numPr>
          <w:ilvl w:val="0"/>
          <w:numId w:val="25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thin walled column with much larger diameter than is seen in small intestine</w:t>
      </w:r>
    </w:p>
    <w:p w:rsidR="004D66FE" w:rsidRPr="007F6631" w:rsidRDefault="004D66FE" w:rsidP="00A01C9F">
      <w:pPr>
        <w:pStyle w:val="ListParagraph"/>
        <w:numPr>
          <w:ilvl w:val="0"/>
          <w:numId w:val="25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muscular layers seen in small intestine very thin in large intestine with respect to the diameter of the tube</w:t>
      </w:r>
    </w:p>
    <w:p w:rsidR="004D66FE" w:rsidRPr="007F6631" w:rsidRDefault="004D66FE" w:rsidP="00F0363F">
      <w:pPr>
        <w:pStyle w:val="ListParagraph"/>
        <w:numPr>
          <w:ilvl w:val="1"/>
          <w:numId w:val="25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 xml:space="preserve">contains three thin, pronounced, longitudinal bands of muscle throughout length called </w:t>
      </w:r>
      <w:proofErr w:type="spellStart"/>
      <w:r w:rsidRPr="007F6631">
        <w:rPr>
          <w:rFonts w:asciiTheme="minorHAnsi" w:hAnsiTheme="minorHAnsi"/>
          <w:sz w:val="22"/>
          <w:szCs w:val="22"/>
        </w:rPr>
        <w:t>teniae</w:t>
      </w:r>
      <w:proofErr w:type="spellEnd"/>
      <w:r w:rsidRPr="007F6631">
        <w:rPr>
          <w:rFonts w:asciiTheme="minorHAnsi" w:hAnsiTheme="minorHAnsi"/>
          <w:sz w:val="22"/>
          <w:szCs w:val="22"/>
        </w:rPr>
        <w:t xml:space="preserve"> coli</w:t>
      </w:r>
    </w:p>
    <w:p w:rsidR="004D66FE" w:rsidRPr="007F6631" w:rsidRDefault="004D66FE" w:rsidP="00F0363F">
      <w:pPr>
        <w:pStyle w:val="ListParagraph"/>
        <w:numPr>
          <w:ilvl w:val="1"/>
          <w:numId w:val="25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bands contain elastic properties; compress the large intestine longitudinally into numerous bulges (</w:t>
      </w:r>
      <w:proofErr w:type="spellStart"/>
      <w:r w:rsidRPr="007F6631">
        <w:rPr>
          <w:rFonts w:asciiTheme="minorHAnsi" w:hAnsiTheme="minorHAnsi"/>
          <w:sz w:val="22"/>
          <w:szCs w:val="22"/>
        </w:rPr>
        <w:t>haustra</w:t>
      </w:r>
      <w:proofErr w:type="spellEnd"/>
      <w:r w:rsidRPr="007F6631">
        <w:rPr>
          <w:rFonts w:asciiTheme="minorHAnsi" w:hAnsiTheme="minorHAnsi"/>
          <w:sz w:val="22"/>
          <w:szCs w:val="22"/>
        </w:rPr>
        <w:t>) divided by partial invaginations (semilunar folds)</w:t>
      </w:r>
    </w:p>
    <w:p w:rsidR="004D66FE" w:rsidRPr="007F6631" w:rsidRDefault="004D66FE" w:rsidP="00A01C9F">
      <w:pPr>
        <w:pStyle w:val="ListParagraph"/>
        <w:numPr>
          <w:ilvl w:val="0"/>
          <w:numId w:val="25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 xml:space="preserve">small fatty projections of the peritoneum (omental appendices) project primarily from the </w:t>
      </w:r>
      <w:proofErr w:type="spellStart"/>
      <w:r w:rsidRPr="007F6631">
        <w:rPr>
          <w:rFonts w:asciiTheme="minorHAnsi" w:hAnsiTheme="minorHAnsi"/>
          <w:sz w:val="22"/>
          <w:szCs w:val="22"/>
        </w:rPr>
        <w:t>teniae</w:t>
      </w:r>
      <w:proofErr w:type="spellEnd"/>
      <w:r w:rsidRPr="007F6631">
        <w:rPr>
          <w:rFonts w:asciiTheme="minorHAnsi" w:hAnsiTheme="minorHAnsi"/>
          <w:sz w:val="22"/>
          <w:szCs w:val="22"/>
        </w:rPr>
        <w:t xml:space="preserve"> coli</w:t>
      </w:r>
    </w:p>
    <w:p w:rsidR="004D66FE" w:rsidRPr="007F6631" w:rsidRDefault="004D66FE" w:rsidP="00A01C9F">
      <w:pPr>
        <w:pStyle w:val="ListParagraph"/>
        <w:numPr>
          <w:ilvl w:val="0"/>
          <w:numId w:val="25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large intestine divided into five regions</w:t>
      </w:r>
    </w:p>
    <w:p w:rsidR="004D66FE" w:rsidRPr="007F6631" w:rsidRDefault="004D66FE" w:rsidP="00F0363F">
      <w:pPr>
        <w:pStyle w:val="ListParagraph"/>
        <w:numPr>
          <w:ilvl w:val="1"/>
          <w:numId w:val="25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cecum - pouch-like proximal region of the large intestine</w:t>
      </w:r>
    </w:p>
    <w:p w:rsidR="004D66FE" w:rsidRPr="007F6631" w:rsidRDefault="004D66FE" w:rsidP="00F0363F">
      <w:pPr>
        <w:pStyle w:val="ListParagraph"/>
        <w:numPr>
          <w:ilvl w:val="2"/>
          <w:numId w:val="25"/>
        </w:numPr>
        <w:rPr>
          <w:rFonts w:asciiTheme="minorHAnsi" w:hAnsiTheme="minorHAnsi"/>
          <w:sz w:val="22"/>
          <w:szCs w:val="22"/>
        </w:rPr>
      </w:pPr>
      <w:proofErr w:type="spellStart"/>
      <w:r w:rsidRPr="007F6631">
        <w:rPr>
          <w:rFonts w:asciiTheme="minorHAnsi" w:hAnsiTheme="minorHAnsi"/>
          <w:sz w:val="22"/>
          <w:szCs w:val="22"/>
        </w:rPr>
        <w:t>recieves</w:t>
      </w:r>
      <w:proofErr w:type="spellEnd"/>
      <w:r w:rsidRPr="007F6631">
        <w:rPr>
          <w:rFonts w:asciiTheme="minorHAnsi" w:hAnsiTheme="minorHAnsi"/>
          <w:sz w:val="22"/>
          <w:szCs w:val="22"/>
        </w:rPr>
        <w:t xml:space="preserve"> digested material from the ileum through the ileocecal valve (superior and inferior frenula close off the valve when the cecum is distended)</w:t>
      </w:r>
    </w:p>
    <w:p w:rsidR="004D66FE" w:rsidRPr="007F6631" w:rsidRDefault="004D66FE" w:rsidP="00F0363F">
      <w:pPr>
        <w:pStyle w:val="ListParagraph"/>
        <w:numPr>
          <w:ilvl w:val="2"/>
          <w:numId w:val="25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worm-shaped pouch (vermiform appendix) projects from the inferior portion of the cecum; normally wrapped underneath the intestine, but may sit in a variety of positions</w:t>
      </w:r>
    </w:p>
    <w:p w:rsidR="004D66FE" w:rsidRPr="007F6631" w:rsidRDefault="004D66FE" w:rsidP="00F0363F">
      <w:pPr>
        <w:pStyle w:val="ListParagraph"/>
        <w:numPr>
          <w:ilvl w:val="1"/>
          <w:numId w:val="25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ascending colon - runs superiorly from the cecum to the right (hepatic) flexure</w:t>
      </w:r>
    </w:p>
    <w:p w:rsidR="004D66FE" w:rsidRPr="007F6631" w:rsidRDefault="004D66FE" w:rsidP="00F0363F">
      <w:pPr>
        <w:pStyle w:val="ListParagraph"/>
        <w:numPr>
          <w:ilvl w:val="2"/>
          <w:numId w:val="25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retroperitoneal structure (reabsorbed during fetal development)</w:t>
      </w:r>
    </w:p>
    <w:p w:rsidR="004D66FE" w:rsidRPr="007F6631" w:rsidRDefault="004D66FE" w:rsidP="00F0363F">
      <w:pPr>
        <w:pStyle w:val="ListParagraph"/>
        <w:numPr>
          <w:ilvl w:val="1"/>
          <w:numId w:val="25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transverse colon - runs from the right (hepatic) flexure to the left (splenic) flexure</w:t>
      </w:r>
    </w:p>
    <w:p w:rsidR="004D66FE" w:rsidRPr="007F6631" w:rsidRDefault="004D66FE" w:rsidP="00F0363F">
      <w:pPr>
        <w:pStyle w:val="ListParagraph"/>
        <w:numPr>
          <w:ilvl w:val="2"/>
          <w:numId w:val="25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 xml:space="preserve">lies intraperitoneal, surrounded by the transverse </w:t>
      </w:r>
      <w:proofErr w:type="spellStart"/>
      <w:r w:rsidRPr="007F6631">
        <w:rPr>
          <w:rFonts w:asciiTheme="minorHAnsi" w:hAnsiTheme="minorHAnsi"/>
          <w:sz w:val="22"/>
          <w:szCs w:val="22"/>
        </w:rPr>
        <w:t>mesocolon</w:t>
      </w:r>
      <w:proofErr w:type="spellEnd"/>
    </w:p>
    <w:p w:rsidR="004D66FE" w:rsidRPr="007F6631" w:rsidRDefault="004D66FE" w:rsidP="00F0363F">
      <w:pPr>
        <w:pStyle w:val="ListParagraph"/>
        <w:numPr>
          <w:ilvl w:val="1"/>
          <w:numId w:val="25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descending colon - runs inferiorly from the left (splenic) flexure to the lower left quadrant</w:t>
      </w:r>
    </w:p>
    <w:p w:rsidR="004D66FE" w:rsidRPr="007F6631" w:rsidRDefault="004D66FE" w:rsidP="00F0363F">
      <w:pPr>
        <w:pStyle w:val="ListParagraph"/>
        <w:numPr>
          <w:ilvl w:val="2"/>
          <w:numId w:val="25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>in this region, the colon once again becomes retroperitoneal</w:t>
      </w:r>
    </w:p>
    <w:p w:rsidR="004D66FE" w:rsidRDefault="004D66FE" w:rsidP="00F0363F">
      <w:pPr>
        <w:pStyle w:val="ListParagraph"/>
        <w:numPr>
          <w:ilvl w:val="1"/>
          <w:numId w:val="25"/>
        </w:numPr>
        <w:rPr>
          <w:rFonts w:asciiTheme="minorHAnsi" w:hAnsiTheme="minorHAnsi"/>
          <w:sz w:val="22"/>
          <w:szCs w:val="22"/>
        </w:rPr>
      </w:pPr>
      <w:r w:rsidRPr="007F6631">
        <w:rPr>
          <w:rFonts w:asciiTheme="minorHAnsi" w:hAnsiTheme="minorHAnsi"/>
          <w:sz w:val="22"/>
          <w:szCs w:val="22"/>
        </w:rPr>
        <w:t xml:space="preserve">sigmoid colon - named for its curved appearance; curves medially, then superiorly to form the rectum at the </w:t>
      </w:r>
      <w:proofErr w:type="spellStart"/>
      <w:r w:rsidRPr="007F6631">
        <w:rPr>
          <w:rFonts w:asciiTheme="minorHAnsi" w:hAnsiTheme="minorHAnsi"/>
          <w:sz w:val="22"/>
          <w:szCs w:val="22"/>
        </w:rPr>
        <w:t>rectosigmoid</w:t>
      </w:r>
      <w:proofErr w:type="spellEnd"/>
      <w:r w:rsidRPr="007F6631">
        <w:rPr>
          <w:rFonts w:asciiTheme="minorHAnsi" w:hAnsiTheme="minorHAnsi"/>
          <w:sz w:val="22"/>
          <w:szCs w:val="22"/>
        </w:rPr>
        <w:t xml:space="preserve"> junction (marked by termination of </w:t>
      </w:r>
      <w:proofErr w:type="spellStart"/>
      <w:r w:rsidRPr="007F6631">
        <w:rPr>
          <w:rFonts w:asciiTheme="minorHAnsi" w:hAnsiTheme="minorHAnsi"/>
          <w:sz w:val="22"/>
          <w:szCs w:val="22"/>
        </w:rPr>
        <w:t>teniae</w:t>
      </w:r>
      <w:proofErr w:type="spellEnd"/>
      <w:r w:rsidRPr="007F6631">
        <w:rPr>
          <w:rFonts w:asciiTheme="minorHAnsi" w:hAnsiTheme="minorHAnsi"/>
          <w:sz w:val="22"/>
          <w:szCs w:val="22"/>
        </w:rPr>
        <w:t xml:space="preserve"> coli); occurs in the midline at the level of S3</w:t>
      </w:r>
    </w:p>
    <w:p w:rsidR="005F012E" w:rsidRDefault="005F012E" w:rsidP="005F012E">
      <w:pPr>
        <w:rPr>
          <w:rFonts w:asciiTheme="minorHAnsi" w:hAnsiTheme="minorHAnsi"/>
          <w:sz w:val="22"/>
          <w:szCs w:val="22"/>
        </w:rPr>
      </w:pPr>
    </w:p>
    <w:p w:rsidR="005F012E" w:rsidRDefault="005F012E" w:rsidP="005F012E">
      <w:pPr>
        <w:rPr>
          <w:rFonts w:asciiTheme="minorHAnsi" w:hAnsiTheme="minorHAnsi"/>
          <w:sz w:val="22"/>
          <w:szCs w:val="22"/>
        </w:rPr>
      </w:pPr>
    </w:p>
    <w:p w:rsidR="005F012E" w:rsidRDefault="005F012E">
      <w:pPr>
        <w:overflowPunct/>
        <w:autoSpaceDE/>
        <w:autoSpaceDN/>
        <w:adjustRightInd/>
        <w:spacing w:after="200" w:line="276" w:lineRule="auto"/>
        <w:textAlignment w:val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:rsidR="005F012E" w:rsidRDefault="005F012E" w:rsidP="005F012E">
      <w:pPr>
        <w:pStyle w:val="Title"/>
        <w:jc w:val="center"/>
      </w:pPr>
      <w:r>
        <w:lastRenderedPageBreak/>
        <w:t>Accessory Digestive Organs</w:t>
      </w:r>
    </w:p>
    <w:p w:rsidR="005F012E" w:rsidRPr="00413060" w:rsidRDefault="005F012E" w:rsidP="005F012E">
      <w:pPr>
        <w:pStyle w:val="NoSpacing"/>
        <w:numPr>
          <w:ilvl w:val="0"/>
          <w:numId w:val="43"/>
        </w:numPr>
        <w:rPr>
          <w:rFonts w:asciiTheme="minorHAnsi" w:hAnsiTheme="minorHAnsi"/>
          <w:sz w:val="22"/>
          <w:szCs w:val="22"/>
        </w:rPr>
      </w:pPr>
      <w:r w:rsidRPr="00413060">
        <w:rPr>
          <w:rFonts w:asciiTheme="minorHAnsi" w:hAnsiTheme="minorHAnsi"/>
          <w:sz w:val="22"/>
          <w:szCs w:val="22"/>
        </w:rPr>
        <w:t>Outcroppings of the GI tract</w:t>
      </w:r>
    </w:p>
    <w:p w:rsidR="005F012E" w:rsidRPr="00413060" w:rsidRDefault="005F012E" w:rsidP="005F012E">
      <w:pPr>
        <w:pStyle w:val="NoSpacing"/>
        <w:numPr>
          <w:ilvl w:val="0"/>
          <w:numId w:val="43"/>
        </w:numPr>
        <w:rPr>
          <w:rFonts w:asciiTheme="minorHAnsi" w:hAnsiTheme="minorHAnsi"/>
          <w:sz w:val="22"/>
          <w:szCs w:val="22"/>
        </w:rPr>
      </w:pPr>
      <w:r w:rsidRPr="00413060">
        <w:rPr>
          <w:rFonts w:asciiTheme="minorHAnsi" w:hAnsiTheme="minorHAnsi"/>
          <w:sz w:val="22"/>
          <w:szCs w:val="22"/>
        </w:rPr>
        <w:t>Secrete substances into GI tract that assist with digestion</w:t>
      </w:r>
    </w:p>
    <w:p w:rsidR="005F012E" w:rsidRDefault="005F012E" w:rsidP="005F012E">
      <w:pPr>
        <w:pStyle w:val="Heading1"/>
      </w:pPr>
      <w:r>
        <w:t>Salivary Glands</w:t>
      </w:r>
    </w:p>
    <w:p w:rsidR="005F012E" w:rsidRPr="00413060" w:rsidRDefault="005F012E" w:rsidP="005F012E">
      <w:pPr>
        <w:pStyle w:val="ListParagraph"/>
        <w:numPr>
          <w:ilvl w:val="0"/>
          <w:numId w:val="42"/>
        </w:numPr>
        <w:rPr>
          <w:rFonts w:asciiTheme="minorHAnsi" w:hAnsiTheme="minorHAnsi"/>
          <w:sz w:val="22"/>
          <w:szCs w:val="22"/>
        </w:rPr>
      </w:pPr>
      <w:r w:rsidRPr="00413060">
        <w:rPr>
          <w:rFonts w:asciiTheme="minorHAnsi" w:hAnsiTheme="minorHAnsi"/>
          <w:sz w:val="22"/>
          <w:szCs w:val="22"/>
        </w:rPr>
        <w:t xml:space="preserve">3 sets of paired glands that empty </w:t>
      </w:r>
      <w:proofErr w:type="spellStart"/>
      <w:r w:rsidRPr="00413060">
        <w:rPr>
          <w:rFonts w:asciiTheme="minorHAnsi" w:hAnsiTheme="minorHAnsi"/>
          <w:sz w:val="22"/>
          <w:szCs w:val="22"/>
        </w:rPr>
        <w:t>cotents</w:t>
      </w:r>
      <w:proofErr w:type="spellEnd"/>
      <w:r w:rsidRPr="00413060">
        <w:rPr>
          <w:rFonts w:asciiTheme="minorHAnsi" w:hAnsiTheme="minorHAnsi"/>
          <w:sz w:val="22"/>
          <w:szCs w:val="22"/>
        </w:rPr>
        <w:t xml:space="preserve"> into oral cavity</w:t>
      </w:r>
    </w:p>
    <w:p w:rsidR="005F012E" w:rsidRPr="00413060" w:rsidRDefault="005F012E" w:rsidP="005F012E">
      <w:pPr>
        <w:pStyle w:val="ListParagraph"/>
        <w:numPr>
          <w:ilvl w:val="1"/>
          <w:numId w:val="42"/>
        </w:numPr>
        <w:rPr>
          <w:rFonts w:asciiTheme="minorHAnsi" w:hAnsiTheme="minorHAnsi"/>
          <w:sz w:val="22"/>
          <w:szCs w:val="22"/>
        </w:rPr>
      </w:pPr>
      <w:r w:rsidRPr="00413060">
        <w:rPr>
          <w:rFonts w:asciiTheme="minorHAnsi" w:hAnsiTheme="minorHAnsi"/>
          <w:sz w:val="22"/>
          <w:szCs w:val="22"/>
        </w:rPr>
        <w:t>Parotid glands – found superficial to facial bones, just anterior to ear</w:t>
      </w:r>
    </w:p>
    <w:p w:rsidR="005F012E" w:rsidRPr="00413060" w:rsidRDefault="005F012E" w:rsidP="005F012E">
      <w:pPr>
        <w:pStyle w:val="ListParagraph"/>
        <w:numPr>
          <w:ilvl w:val="1"/>
          <w:numId w:val="42"/>
        </w:numPr>
        <w:rPr>
          <w:rFonts w:asciiTheme="minorHAnsi" w:hAnsiTheme="minorHAnsi"/>
          <w:sz w:val="22"/>
          <w:szCs w:val="22"/>
        </w:rPr>
      </w:pPr>
      <w:r w:rsidRPr="00413060">
        <w:rPr>
          <w:rFonts w:asciiTheme="minorHAnsi" w:hAnsiTheme="minorHAnsi"/>
          <w:sz w:val="22"/>
          <w:szCs w:val="22"/>
        </w:rPr>
        <w:t>Submandibular glands – found inferior to ramus of mandible</w:t>
      </w:r>
    </w:p>
    <w:p w:rsidR="005F012E" w:rsidRPr="00413060" w:rsidRDefault="005F012E" w:rsidP="005F012E">
      <w:pPr>
        <w:pStyle w:val="ListParagraph"/>
        <w:numPr>
          <w:ilvl w:val="1"/>
          <w:numId w:val="42"/>
        </w:numPr>
        <w:rPr>
          <w:rFonts w:asciiTheme="minorHAnsi" w:hAnsiTheme="minorHAnsi"/>
          <w:sz w:val="22"/>
          <w:szCs w:val="22"/>
        </w:rPr>
      </w:pPr>
      <w:r w:rsidRPr="00413060">
        <w:rPr>
          <w:rFonts w:asciiTheme="minorHAnsi" w:hAnsiTheme="minorHAnsi"/>
          <w:sz w:val="22"/>
          <w:szCs w:val="22"/>
        </w:rPr>
        <w:t>Sublingual glands – found in anterior floor of oral cavity</w:t>
      </w:r>
    </w:p>
    <w:p w:rsidR="005F012E" w:rsidRPr="00413060" w:rsidRDefault="005F012E" w:rsidP="005F012E">
      <w:pPr>
        <w:pStyle w:val="ListParagraph"/>
        <w:numPr>
          <w:ilvl w:val="0"/>
          <w:numId w:val="42"/>
        </w:numPr>
        <w:rPr>
          <w:rFonts w:asciiTheme="minorHAnsi" w:hAnsiTheme="minorHAnsi"/>
          <w:sz w:val="22"/>
          <w:szCs w:val="22"/>
        </w:rPr>
      </w:pPr>
      <w:r w:rsidRPr="00413060">
        <w:rPr>
          <w:rFonts w:asciiTheme="minorHAnsi" w:hAnsiTheme="minorHAnsi"/>
          <w:sz w:val="22"/>
          <w:szCs w:val="22"/>
        </w:rPr>
        <w:t>Secrete saliva into oral cavity</w:t>
      </w:r>
    </w:p>
    <w:p w:rsidR="005F012E" w:rsidRPr="00413060" w:rsidRDefault="005F012E" w:rsidP="005F012E">
      <w:pPr>
        <w:pStyle w:val="ListParagraph"/>
        <w:numPr>
          <w:ilvl w:val="1"/>
          <w:numId w:val="42"/>
        </w:numPr>
        <w:rPr>
          <w:rFonts w:asciiTheme="minorHAnsi" w:hAnsiTheme="minorHAnsi"/>
          <w:sz w:val="22"/>
          <w:szCs w:val="22"/>
        </w:rPr>
      </w:pPr>
      <w:r w:rsidRPr="00413060">
        <w:rPr>
          <w:rFonts w:asciiTheme="minorHAnsi" w:hAnsiTheme="minorHAnsi"/>
          <w:sz w:val="22"/>
          <w:szCs w:val="22"/>
        </w:rPr>
        <w:t>Lysozyme – antimicrobial properties to inhibit bacterial growth</w:t>
      </w:r>
    </w:p>
    <w:p w:rsidR="005F012E" w:rsidRPr="00413060" w:rsidRDefault="005F012E" w:rsidP="005F012E">
      <w:pPr>
        <w:pStyle w:val="ListParagraph"/>
        <w:numPr>
          <w:ilvl w:val="1"/>
          <w:numId w:val="42"/>
        </w:numPr>
        <w:rPr>
          <w:rFonts w:asciiTheme="minorHAnsi" w:hAnsiTheme="minorHAnsi"/>
          <w:sz w:val="22"/>
          <w:szCs w:val="22"/>
        </w:rPr>
      </w:pPr>
      <w:r w:rsidRPr="00413060">
        <w:rPr>
          <w:rFonts w:asciiTheme="minorHAnsi" w:hAnsiTheme="minorHAnsi"/>
          <w:sz w:val="22"/>
          <w:szCs w:val="22"/>
        </w:rPr>
        <w:t>Salivary amylase – enzyme that initiates breakdown of complex carbohydrates</w:t>
      </w:r>
    </w:p>
    <w:p w:rsidR="005F012E" w:rsidRDefault="005F012E" w:rsidP="005F012E">
      <w:pPr>
        <w:pStyle w:val="Heading1"/>
      </w:pPr>
      <w:r>
        <w:t>Liver</w:t>
      </w:r>
    </w:p>
    <w:p w:rsidR="005F012E" w:rsidRPr="00413060" w:rsidRDefault="005F012E" w:rsidP="005F012E">
      <w:pPr>
        <w:pStyle w:val="ListParagraph"/>
        <w:numPr>
          <w:ilvl w:val="0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</w:t>
      </w:r>
      <w:r w:rsidRPr="00413060">
        <w:rPr>
          <w:rFonts w:asciiTheme="minorHAnsi" w:hAnsiTheme="minorHAnsi"/>
          <w:sz w:val="22"/>
          <w:szCs w:val="22"/>
        </w:rPr>
        <w:t xml:space="preserve">eighs between 3-5 </w:t>
      </w:r>
      <w:proofErr w:type="spellStart"/>
      <w:r w:rsidRPr="00413060">
        <w:rPr>
          <w:rFonts w:asciiTheme="minorHAnsi" w:hAnsiTheme="minorHAnsi"/>
          <w:sz w:val="22"/>
          <w:szCs w:val="22"/>
        </w:rPr>
        <w:t>lbs</w:t>
      </w:r>
      <w:proofErr w:type="spellEnd"/>
      <w:r w:rsidRPr="00413060">
        <w:rPr>
          <w:rFonts w:asciiTheme="minorHAnsi" w:hAnsiTheme="minorHAnsi"/>
          <w:sz w:val="22"/>
          <w:szCs w:val="22"/>
        </w:rPr>
        <w:t xml:space="preserve"> and rests in the upper right quadrant of the abdomen, heavily protected by the anterior portion of the rib cage</w:t>
      </w:r>
    </w:p>
    <w:p w:rsidR="005F012E" w:rsidRPr="00413060" w:rsidRDefault="005F012E" w:rsidP="005F012E">
      <w:pPr>
        <w:pStyle w:val="ListParagraph"/>
        <w:numPr>
          <w:ilvl w:val="0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</w:t>
      </w:r>
      <w:r w:rsidRPr="00413060">
        <w:rPr>
          <w:rFonts w:asciiTheme="minorHAnsi" w:hAnsiTheme="minorHAnsi"/>
          <w:sz w:val="22"/>
          <w:szCs w:val="22"/>
        </w:rPr>
        <w:t xml:space="preserve">ivided into right and left halves by </w:t>
      </w:r>
      <w:proofErr w:type="spellStart"/>
      <w:r w:rsidRPr="00413060">
        <w:rPr>
          <w:rFonts w:asciiTheme="minorHAnsi" w:hAnsiTheme="minorHAnsi"/>
          <w:sz w:val="22"/>
          <w:szCs w:val="22"/>
        </w:rPr>
        <w:t>falciform</w:t>
      </w:r>
      <w:proofErr w:type="spellEnd"/>
      <w:r w:rsidRPr="00413060">
        <w:rPr>
          <w:rFonts w:asciiTheme="minorHAnsi" w:hAnsiTheme="minorHAnsi"/>
          <w:sz w:val="22"/>
          <w:szCs w:val="22"/>
        </w:rPr>
        <w:t xml:space="preserve"> ligament, formed from a double layer of peritoneum which anchors the liver to the anterior abdominal wall;  </w:t>
      </w:r>
      <w:proofErr w:type="spellStart"/>
      <w:r w:rsidRPr="00413060">
        <w:rPr>
          <w:rFonts w:asciiTheme="minorHAnsi" w:hAnsiTheme="minorHAnsi"/>
          <w:sz w:val="22"/>
          <w:szCs w:val="22"/>
        </w:rPr>
        <w:t>falciform</w:t>
      </w:r>
      <w:proofErr w:type="spellEnd"/>
      <w:r w:rsidRPr="00413060">
        <w:rPr>
          <w:rFonts w:asciiTheme="minorHAnsi" w:hAnsiTheme="minorHAnsi"/>
          <w:sz w:val="22"/>
          <w:szCs w:val="22"/>
        </w:rPr>
        <w:t xml:space="preserve"> ligament terminates inferiorly at the </w:t>
      </w:r>
      <w:proofErr w:type="spellStart"/>
      <w:r w:rsidRPr="00413060">
        <w:rPr>
          <w:rFonts w:asciiTheme="minorHAnsi" w:hAnsiTheme="minorHAnsi"/>
          <w:sz w:val="22"/>
          <w:szCs w:val="22"/>
        </w:rPr>
        <w:t>ligamentum</w:t>
      </w:r>
      <w:proofErr w:type="spellEnd"/>
      <w:r w:rsidRPr="0041306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3060">
        <w:rPr>
          <w:rFonts w:asciiTheme="minorHAnsi" w:hAnsiTheme="minorHAnsi"/>
          <w:sz w:val="22"/>
          <w:szCs w:val="22"/>
        </w:rPr>
        <w:t>teres</w:t>
      </w:r>
      <w:proofErr w:type="spellEnd"/>
      <w:r w:rsidRPr="00413060">
        <w:rPr>
          <w:rFonts w:asciiTheme="minorHAnsi" w:hAnsiTheme="minorHAnsi"/>
          <w:sz w:val="22"/>
          <w:szCs w:val="22"/>
        </w:rPr>
        <w:t xml:space="preserve">, formed from the obliterated umbilical vein </w:t>
      </w:r>
    </w:p>
    <w:p w:rsidR="005F012E" w:rsidRPr="00413060" w:rsidRDefault="005F012E" w:rsidP="005F012E">
      <w:pPr>
        <w:pStyle w:val="ListParagraph"/>
        <w:numPr>
          <w:ilvl w:val="0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</w:t>
      </w:r>
      <w:r w:rsidRPr="00413060">
        <w:rPr>
          <w:rFonts w:asciiTheme="minorHAnsi" w:hAnsiTheme="minorHAnsi"/>
          <w:sz w:val="22"/>
          <w:szCs w:val="22"/>
        </w:rPr>
        <w:t>iver can be functionally divided into right and left lobes; inferior surface of left lobe contains two additional regions, the posterior caudate and anterior quadrate lobes</w:t>
      </w:r>
    </w:p>
    <w:p w:rsidR="005F012E" w:rsidRDefault="005F012E" w:rsidP="005F012E">
      <w:pPr>
        <w:pStyle w:val="ListParagraph"/>
        <w:numPr>
          <w:ilvl w:val="0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Porta </w:t>
      </w:r>
      <w:proofErr w:type="spellStart"/>
      <w:r>
        <w:rPr>
          <w:rFonts w:asciiTheme="minorHAnsi" w:hAnsiTheme="minorHAnsi"/>
          <w:sz w:val="22"/>
          <w:szCs w:val="22"/>
        </w:rPr>
        <w:t>hepatis</w:t>
      </w:r>
      <w:proofErr w:type="spellEnd"/>
      <w:r>
        <w:rPr>
          <w:rFonts w:asciiTheme="minorHAnsi" w:hAnsiTheme="minorHAnsi"/>
          <w:sz w:val="22"/>
          <w:szCs w:val="22"/>
        </w:rPr>
        <w:t xml:space="preserve"> contained within hepatoduodenal ligament; contains </w:t>
      </w:r>
      <w:proofErr w:type="gramStart"/>
      <w:r>
        <w:rPr>
          <w:rFonts w:asciiTheme="minorHAnsi" w:hAnsiTheme="minorHAnsi"/>
          <w:sz w:val="22"/>
          <w:szCs w:val="22"/>
        </w:rPr>
        <w:t>3</w:t>
      </w:r>
      <w:proofErr w:type="gramEnd"/>
      <w:r>
        <w:rPr>
          <w:rFonts w:asciiTheme="minorHAnsi" w:hAnsiTheme="minorHAnsi"/>
          <w:sz w:val="22"/>
          <w:szCs w:val="22"/>
        </w:rPr>
        <w:t xml:space="preserve"> vessels…</w:t>
      </w:r>
    </w:p>
    <w:p w:rsidR="005F012E" w:rsidRPr="00413060" w:rsidRDefault="005F012E" w:rsidP="005F012E">
      <w:pPr>
        <w:pStyle w:val="ListParagraph"/>
        <w:numPr>
          <w:ilvl w:val="1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</w:t>
      </w:r>
      <w:r w:rsidRPr="00413060">
        <w:rPr>
          <w:rFonts w:asciiTheme="minorHAnsi" w:hAnsiTheme="minorHAnsi"/>
          <w:sz w:val="22"/>
          <w:szCs w:val="22"/>
        </w:rPr>
        <w:t>epatic arterioles supplying oxygenated blood to the liver tissue</w:t>
      </w:r>
    </w:p>
    <w:p w:rsidR="005F012E" w:rsidRPr="00413060" w:rsidRDefault="005F012E" w:rsidP="005F012E">
      <w:pPr>
        <w:pStyle w:val="ListParagraph"/>
        <w:numPr>
          <w:ilvl w:val="1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</w:t>
      </w:r>
      <w:r w:rsidRPr="00413060">
        <w:rPr>
          <w:rFonts w:asciiTheme="minorHAnsi" w:hAnsiTheme="minorHAnsi"/>
          <w:sz w:val="22"/>
          <w:szCs w:val="22"/>
        </w:rPr>
        <w:t xml:space="preserve">ortal </w:t>
      </w:r>
      <w:proofErr w:type="spellStart"/>
      <w:r w:rsidRPr="00413060">
        <w:rPr>
          <w:rFonts w:asciiTheme="minorHAnsi" w:hAnsiTheme="minorHAnsi"/>
          <w:sz w:val="22"/>
          <w:szCs w:val="22"/>
        </w:rPr>
        <w:t>venuoles</w:t>
      </w:r>
      <w:proofErr w:type="spellEnd"/>
      <w:r w:rsidRPr="00413060">
        <w:rPr>
          <w:rFonts w:asciiTheme="minorHAnsi" w:hAnsiTheme="minorHAnsi"/>
          <w:sz w:val="22"/>
          <w:szCs w:val="22"/>
        </w:rPr>
        <w:t xml:space="preserve"> which form secondary capillary beds that supply deoxygenated, nutrient rich blood from the remainder of the viscera</w:t>
      </w:r>
    </w:p>
    <w:p w:rsidR="005F012E" w:rsidRPr="00413060" w:rsidRDefault="005F012E" w:rsidP="005F012E">
      <w:pPr>
        <w:pStyle w:val="ListParagraph"/>
        <w:numPr>
          <w:ilvl w:val="1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</w:t>
      </w:r>
      <w:r w:rsidRPr="00413060">
        <w:rPr>
          <w:rFonts w:asciiTheme="minorHAnsi" w:hAnsiTheme="minorHAnsi"/>
          <w:sz w:val="22"/>
          <w:szCs w:val="22"/>
        </w:rPr>
        <w:t xml:space="preserve">ile </w:t>
      </w:r>
      <w:proofErr w:type="spellStart"/>
      <w:r w:rsidRPr="00413060">
        <w:rPr>
          <w:rFonts w:asciiTheme="minorHAnsi" w:hAnsiTheme="minorHAnsi"/>
          <w:sz w:val="22"/>
          <w:szCs w:val="22"/>
        </w:rPr>
        <w:t>ductules</w:t>
      </w:r>
      <w:proofErr w:type="spellEnd"/>
      <w:r w:rsidRPr="00413060">
        <w:rPr>
          <w:rFonts w:asciiTheme="minorHAnsi" w:hAnsiTheme="minorHAnsi"/>
          <w:sz w:val="22"/>
          <w:szCs w:val="22"/>
        </w:rPr>
        <w:t>, which send bile salts generated by the liver to the duodenum</w:t>
      </w:r>
    </w:p>
    <w:p w:rsidR="005F012E" w:rsidRDefault="005F012E" w:rsidP="005F012E">
      <w:pPr>
        <w:pStyle w:val="ListParagraph"/>
        <w:numPr>
          <w:ilvl w:val="0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Histological features</w:t>
      </w:r>
    </w:p>
    <w:p w:rsidR="005F012E" w:rsidRDefault="005F012E" w:rsidP="005F012E">
      <w:pPr>
        <w:pStyle w:val="ListParagraph"/>
        <w:numPr>
          <w:ilvl w:val="1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Honeycomb arrangement – connective tissue framework divides liver into thousands of microscopic lobules</w:t>
      </w:r>
    </w:p>
    <w:p w:rsidR="005F012E" w:rsidRDefault="005F012E" w:rsidP="005F012E">
      <w:pPr>
        <w:pStyle w:val="ListParagraph"/>
        <w:numPr>
          <w:ilvl w:val="1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Lobules resemble bicycle wheel</w:t>
      </w:r>
    </w:p>
    <w:p w:rsidR="005F012E" w:rsidRDefault="005F012E" w:rsidP="005F012E">
      <w:pPr>
        <w:pStyle w:val="ListParagraph"/>
        <w:numPr>
          <w:ilvl w:val="2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Periphery reinforced by connective tissue</w:t>
      </w:r>
    </w:p>
    <w:p w:rsidR="005F012E" w:rsidRDefault="005F012E" w:rsidP="005F012E">
      <w:pPr>
        <w:pStyle w:val="ListParagraph"/>
        <w:numPr>
          <w:ilvl w:val="3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Numerous vascular bundles embedded within</w:t>
      </w:r>
    </w:p>
    <w:p w:rsidR="005F012E" w:rsidRDefault="005F012E" w:rsidP="005F012E">
      <w:pPr>
        <w:pStyle w:val="ListParagraph"/>
        <w:numPr>
          <w:ilvl w:val="2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Central (axel) region occupied by single central vein</w:t>
      </w:r>
    </w:p>
    <w:p w:rsidR="005F012E" w:rsidRDefault="005F012E" w:rsidP="005F012E">
      <w:pPr>
        <w:pStyle w:val="ListParagraph"/>
        <w:numPr>
          <w:ilvl w:val="2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Contains hepatocytes radiating out from central region</w:t>
      </w:r>
    </w:p>
    <w:p w:rsidR="005F012E" w:rsidRDefault="005F012E" w:rsidP="005F012E">
      <w:pPr>
        <w:pStyle w:val="ListParagraph"/>
        <w:numPr>
          <w:ilvl w:val="3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Organized in cords only a few cells thick</w:t>
      </w:r>
    </w:p>
    <w:p w:rsidR="005F012E" w:rsidRDefault="005F012E" w:rsidP="005F012E">
      <w:pPr>
        <w:pStyle w:val="ListParagraph"/>
        <w:numPr>
          <w:ilvl w:val="3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Separated by hepatic sinusoids – channels that connect peripheral vessels to central vein</w:t>
      </w:r>
    </w:p>
    <w:p w:rsidR="005F012E" w:rsidRDefault="005F012E" w:rsidP="005F012E">
      <w:pPr>
        <w:pStyle w:val="ListParagraph"/>
        <w:numPr>
          <w:ilvl w:val="4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Think: wheel spokes</w:t>
      </w:r>
    </w:p>
    <w:p w:rsidR="005F012E" w:rsidRDefault="005F012E" w:rsidP="005F012E">
      <w:pPr>
        <w:pStyle w:val="ListParagraph"/>
        <w:numPr>
          <w:ilvl w:val="3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Most hepatocytes in contact with hepatic sinusoid for blood gas/nutrient exchange</w:t>
      </w:r>
    </w:p>
    <w:p w:rsidR="005F012E" w:rsidRDefault="005F012E" w:rsidP="005F012E">
      <w:pPr>
        <w:pStyle w:val="ListParagraph"/>
        <w:numPr>
          <w:ilvl w:val="3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Each cord contains bile canaliculus for drainage of bile produced by hepatocytes towards periphery of lobules</w:t>
      </w:r>
    </w:p>
    <w:p w:rsidR="005F012E" w:rsidRDefault="005F012E" w:rsidP="005F012E">
      <w:pPr>
        <w:pStyle w:val="ListParagraph"/>
        <w:numPr>
          <w:ilvl w:val="0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P</w:t>
      </w:r>
      <w:r w:rsidRPr="00413060">
        <w:rPr>
          <w:rFonts w:asciiTheme="minorHAnsi" w:hAnsiTheme="minorHAnsi"/>
          <w:sz w:val="22"/>
          <w:szCs w:val="22"/>
        </w:rPr>
        <w:t xml:space="preserve">orta </w:t>
      </w:r>
      <w:proofErr w:type="spellStart"/>
      <w:r w:rsidRPr="00413060">
        <w:rPr>
          <w:rFonts w:asciiTheme="minorHAnsi" w:hAnsiTheme="minorHAnsi"/>
          <w:sz w:val="22"/>
          <w:szCs w:val="22"/>
        </w:rPr>
        <w:t>hepatis</w:t>
      </w:r>
      <w:proofErr w:type="spellEnd"/>
      <w:r w:rsidRPr="00413060">
        <w:rPr>
          <w:rFonts w:asciiTheme="minorHAnsi" w:hAnsiTheme="minorHAnsi"/>
          <w:sz w:val="22"/>
          <w:szCs w:val="22"/>
        </w:rPr>
        <w:t xml:space="preserve"> arrangement allows liver to have “first pass” of all nutrients absorbed from digestion (excluding fats)</w:t>
      </w:r>
    </w:p>
    <w:p w:rsidR="005F012E" w:rsidRDefault="005F012E" w:rsidP="005F012E">
      <w:pPr>
        <w:pStyle w:val="ListParagraph"/>
        <w:numPr>
          <w:ilvl w:val="1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Hepatic artery and portal vein enter through porta </w:t>
      </w:r>
      <w:proofErr w:type="spellStart"/>
      <w:r>
        <w:rPr>
          <w:rFonts w:asciiTheme="minorHAnsi" w:hAnsiTheme="minorHAnsi"/>
          <w:sz w:val="22"/>
          <w:szCs w:val="22"/>
        </w:rPr>
        <w:t>hepatis</w:t>
      </w:r>
      <w:proofErr w:type="spellEnd"/>
      <w:r>
        <w:rPr>
          <w:rFonts w:asciiTheme="minorHAnsi" w:hAnsiTheme="minorHAnsi"/>
          <w:sz w:val="22"/>
          <w:szCs w:val="22"/>
        </w:rPr>
        <w:t>, branches travel together at the capillary level through connective tissue matrix along periphery of lobules</w:t>
      </w:r>
    </w:p>
    <w:p w:rsidR="005F012E" w:rsidRDefault="005F012E" w:rsidP="005F012E">
      <w:pPr>
        <w:pStyle w:val="ListParagraph"/>
        <w:numPr>
          <w:ilvl w:val="2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Hepatic artery (25% of blood volume) – delivery of oxygen to hepatocytes</w:t>
      </w:r>
    </w:p>
    <w:p w:rsidR="005F012E" w:rsidRDefault="005F012E" w:rsidP="005F012E">
      <w:pPr>
        <w:pStyle w:val="ListParagraph"/>
        <w:numPr>
          <w:ilvl w:val="2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Portal vein (75% of blood volume) – delivery of nutrient rich blood</w:t>
      </w:r>
    </w:p>
    <w:p w:rsidR="005F012E" w:rsidRDefault="005F012E" w:rsidP="005F012E">
      <w:pPr>
        <w:pStyle w:val="ListParagraph"/>
        <w:numPr>
          <w:ilvl w:val="1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Both vessels drain into sinusoids, resulting in mixing of blood content</w:t>
      </w:r>
    </w:p>
    <w:p w:rsidR="005F012E" w:rsidRDefault="005F012E" w:rsidP="005F012E">
      <w:pPr>
        <w:pStyle w:val="ListParagraph"/>
        <w:numPr>
          <w:ilvl w:val="1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All blood accumulates in central vein, which collect to form hepatic veins that drain into inferior vena cava</w:t>
      </w:r>
    </w:p>
    <w:p w:rsidR="005F012E" w:rsidRPr="00413060" w:rsidRDefault="005F012E" w:rsidP="005F012E">
      <w:pPr>
        <w:pStyle w:val="ListParagraph"/>
        <w:numPr>
          <w:ilvl w:val="1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Bile </w:t>
      </w:r>
      <w:proofErr w:type="spellStart"/>
      <w:r>
        <w:rPr>
          <w:rFonts w:asciiTheme="minorHAnsi" w:hAnsiTheme="minorHAnsi"/>
          <w:sz w:val="22"/>
          <w:szCs w:val="22"/>
        </w:rPr>
        <w:t>ductules</w:t>
      </w:r>
      <w:proofErr w:type="spellEnd"/>
      <w:r>
        <w:rPr>
          <w:rFonts w:asciiTheme="minorHAnsi" w:hAnsiTheme="minorHAnsi"/>
          <w:sz w:val="22"/>
          <w:szCs w:val="22"/>
        </w:rPr>
        <w:t xml:space="preserve"> collect bile from canaliculi, flows in countercurrent fashion towards hepatic duct in porta </w:t>
      </w:r>
      <w:proofErr w:type="spellStart"/>
      <w:r>
        <w:rPr>
          <w:rFonts w:asciiTheme="minorHAnsi" w:hAnsiTheme="minorHAnsi"/>
          <w:sz w:val="22"/>
          <w:szCs w:val="22"/>
        </w:rPr>
        <w:t>hepatis</w:t>
      </w:r>
      <w:proofErr w:type="spellEnd"/>
    </w:p>
    <w:p w:rsidR="005F012E" w:rsidRDefault="005F012E" w:rsidP="005F012E">
      <w:pPr>
        <w:pStyle w:val="ListParagraph"/>
        <w:numPr>
          <w:ilvl w:val="0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Functions</w:t>
      </w:r>
    </w:p>
    <w:p w:rsidR="005F012E" w:rsidRDefault="005F012E" w:rsidP="005F012E">
      <w:pPr>
        <w:pStyle w:val="ListParagraph"/>
        <w:numPr>
          <w:ilvl w:val="1"/>
          <w:numId w:val="27"/>
        </w:numPr>
        <w:rPr>
          <w:rFonts w:asciiTheme="minorHAnsi" w:hAnsiTheme="minorHAnsi"/>
          <w:sz w:val="22"/>
          <w:szCs w:val="22"/>
        </w:rPr>
      </w:pPr>
      <w:r w:rsidRPr="00413060">
        <w:rPr>
          <w:rFonts w:asciiTheme="minorHAnsi" w:hAnsiTheme="minorHAnsi"/>
          <w:sz w:val="22"/>
          <w:szCs w:val="22"/>
        </w:rPr>
        <w:t>“metabolic center” for the body</w:t>
      </w:r>
    </w:p>
    <w:p w:rsidR="005F012E" w:rsidRDefault="005F012E" w:rsidP="005F012E">
      <w:pPr>
        <w:pStyle w:val="ListParagraph"/>
        <w:numPr>
          <w:ilvl w:val="2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</w:t>
      </w:r>
      <w:r w:rsidRPr="00413060">
        <w:rPr>
          <w:rFonts w:asciiTheme="minorHAnsi" w:hAnsiTheme="minorHAnsi"/>
          <w:sz w:val="22"/>
          <w:szCs w:val="22"/>
        </w:rPr>
        <w:t>lasma glucose concentration precisely maintained due to uptake/release of glucose by the liver when stimulated by insulin/glucagon, respectively</w:t>
      </w:r>
    </w:p>
    <w:p w:rsidR="005F012E" w:rsidRDefault="005F012E" w:rsidP="005F012E">
      <w:pPr>
        <w:pStyle w:val="ListParagraph"/>
        <w:numPr>
          <w:ilvl w:val="2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Mechanism of action</w:t>
      </w:r>
    </w:p>
    <w:p w:rsidR="005F012E" w:rsidRDefault="005F012E" w:rsidP="005F012E">
      <w:pPr>
        <w:pStyle w:val="ListParagraph"/>
        <w:numPr>
          <w:ilvl w:val="3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During digestion, pancreas triggered to release insulin hormone into circulation</w:t>
      </w:r>
    </w:p>
    <w:p w:rsidR="005F012E" w:rsidRDefault="005F012E" w:rsidP="005F012E">
      <w:pPr>
        <w:pStyle w:val="ListParagraph"/>
        <w:numPr>
          <w:ilvl w:val="3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As insulin passes through sinusoids, signals hepatocytes to increase glucose uptake</w:t>
      </w:r>
    </w:p>
    <w:p w:rsidR="005F012E" w:rsidRDefault="005F012E" w:rsidP="005F012E">
      <w:pPr>
        <w:pStyle w:val="ListParagraph"/>
        <w:numPr>
          <w:ilvl w:val="3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As blood drains from GI tract through liver, majority of glucose taken up by hepatocytes to limit amount of glucose returning to vena cava</w:t>
      </w:r>
    </w:p>
    <w:p w:rsidR="005F012E" w:rsidRPr="00413060" w:rsidRDefault="005F012E" w:rsidP="005F012E">
      <w:pPr>
        <w:pStyle w:val="ListParagraph"/>
        <w:numPr>
          <w:ilvl w:val="3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In fasted state, pancreas releases glucagon, which signals hepatocytes to release stored glucose back to circulation, augmenting hypoglycemia </w:t>
      </w:r>
    </w:p>
    <w:p w:rsidR="005F012E" w:rsidRPr="00413060" w:rsidRDefault="005F012E" w:rsidP="005F012E">
      <w:pPr>
        <w:pStyle w:val="ListParagraph"/>
        <w:numPr>
          <w:ilvl w:val="2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</w:t>
      </w:r>
      <w:r w:rsidRPr="00413060">
        <w:rPr>
          <w:rFonts w:asciiTheme="minorHAnsi" w:hAnsiTheme="minorHAnsi"/>
          <w:sz w:val="22"/>
          <w:szCs w:val="22"/>
        </w:rPr>
        <w:t xml:space="preserve">orta </w:t>
      </w:r>
      <w:proofErr w:type="spellStart"/>
      <w:r w:rsidRPr="00413060">
        <w:rPr>
          <w:rFonts w:asciiTheme="minorHAnsi" w:hAnsiTheme="minorHAnsi"/>
          <w:sz w:val="22"/>
          <w:szCs w:val="22"/>
        </w:rPr>
        <w:t>hepatis</w:t>
      </w:r>
      <w:proofErr w:type="spellEnd"/>
      <w:r w:rsidRPr="00413060">
        <w:rPr>
          <w:rFonts w:asciiTheme="minorHAnsi" w:hAnsiTheme="minorHAnsi"/>
          <w:sz w:val="22"/>
          <w:szCs w:val="22"/>
        </w:rPr>
        <w:t xml:space="preserve"> arrangement allows liver to have “first pass” of all nutrients absorbed from digestion (excluding fats)</w:t>
      </w:r>
    </w:p>
    <w:p w:rsidR="005F012E" w:rsidRPr="00413060" w:rsidRDefault="005F012E" w:rsidP="005F012E">
      <w:pPr>
        <w:pStyle w:val="ListParagraph"/>
        <w:numPr>
          <w:ilvl w:val="1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</w:t>
      </w:r>
      <w:r w:rsidRPr="00413060">
        <w:rPr>
          <w:rFonts w:asciiTheme="minorHAnsi" w:hAnsiTheme="minorHAnsi"/>
          <w:sz w:val="22"/>
          <w:szCs w:val="22"/>
        </w:rPr>
        <w:t>roduc</w:t>
      </w:r>
      <w:r>
        <w:rPr>
          <w:rFonts w:asciiTheme="minorHAnsi" w:hAnsiTheme="minorHAnsi"/>
          <w:sz w:val="22"/>
          <w:szCs w:val="22"/>
        </w:rPr>
        <w:t>es</w:t>
      </w:r>
      <w:r w:rsidRPr="00413060">
        <w:rPr>
          <w:rFonts w:asciiTheme="minorHAnsi" w:hAnsiTheme="minorHAnsi"/>
          <w:sz w:val="22"/>
          <w:szCs w:val="22"/>
        </w:rPr>
        <w:t xml:space="preserve"> bile salts used in the digestion of fats</w:t>
      </w:r>
    </w:p>
    <w:p w:rsidR="005F012E" w:rsidRDefault="005F012E" w:rsidP="005F012E">
      <w:pPr>
        <w:pStyle w:val="ListParagraph"/>
        <w:numPr>
          <w:ilvl w:val="2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</w:t>
      </w:r>
      <w:r w:rsidRPr="00413060">
        <w:rPr>
          <w:rFonts w:asciiTheme="minorHAnsi" w:hAnsiTheme="minorHAnsi"/>
          <w:sz w:val="22"/>
          <w:szCs w:val="22"/>
        </w:rPr>
        <w:t xml:space="preserve">ile </w:t>
      </w:r>
      <w:r>
        <w:rPr>
          <w:rFonts w:asciiTheme="minorHAnsi" w:hAnsiTheme="minorHAnsi"/>
          <w:sz w:val="22"/>
          <w:szCs w:val="22"/>
        </w:rPr>
        <w:t xml:space="preserve">continuously produced, </w:t>
      </w:r>
      <w:r w:rsidRPr="00413060">
        <w:rPr>
          <w:rFonts w:asciiTheme="minorHAnsi" w:hAnsiTheme="minorHAnsi"/>
          <w:sz w:val="22"/>
          <w:szCs w:val="22"/>
        </w:rPr>
        <w:t xml:space="preserve">secreted by </w:t>
      </w:r>
      <w:r>
        <w:rPr>
          <w:rFonts w:asciiTheme="minorHAnsi" w:hAnsiTheme="minorHAnsi"/>
          <w:sz w:val="22"/>
          <w:szCs w:val="22"/>
        </w:rPr>
        <w:t>hepatocytes</w:t>
      </w:r>
    </w:p>
    <w:p w:rsidR="005F012E" w:rsidRPr="00413060" w:rsidRDefault="005F012E" w:rsidP="005F012E">
      <w:pPr>
        <w:pStyle w:val="ListParagraph"/>
        <w:numPr>
          <w:ilvl w:val="2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In </w:t>
      </w:r>
      <w:proofErr w:type="spellStart"/>
      <w:r>
        <w:rPr>
          <w:rFonts w:asciiTheme="minorHAnsi" w:hAnsiTheme="minorHAnsi"/>
          <w:sz w:val="22"/>
          <w:szCs w:val="22"/>
        </w:rPr>
        <w:t>postabsrptive</w:t>
      </w:r>
      <w:proofErr w:type="spellEnd"/>
      <w:r>
        <w:rPr>
          <w:rFonts w:asciiTheme="minorHAnsi" w:hAnsiTheme="minorHAnsi"/>
          <w:sz w:val="22"/>
          <w:szCs w:val="22"/>
        </w:rPr>
        <w:t xml:space="preserve"> state</w:t>
      </w:r>
      <w:r w:rsidRPr="00413060">
        <w:rPr>
          <w:rFonts w:asciiTheme="minorHAnsi" w:hAnsiTheme="minorHAnsi"/>
          <w:sz w:val="22"/>
          <w:szCs w:val="22"/>
        </w:rPr>
        <w:t>, bile is stored in the gall bladder until it is needed for emulsification of fats</w:t>
      </w:r>
    </w:p>
    <w:p w:rsidR="005F012E" w:rsidRDefault="005F012E" w:rsidP="005F012E">
      <w:pPr>
        <w:pStyle w:val="Heading1"/>
      </w:pPr>
      <w:r>
        <w:t>Gall Bladder</w:t>
      </w:r>
    </w:p>
    <w:p w:rsidR="005F012E" w:rsidRDefault="005F012E" w:rsidP="005F012E">
      <w:pPr>
        <w:pStyle w:val="ListParagraph"/>
        <w:numPr>
          <w:ilvl w:val="0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Connected to hepatic duct through cystic duct, forming common bile duct</w:t>
      </w:r>
    </w:p>
    <w:p w:rsidR="005F012E" w:rsidRDefault="005F012E" w:rsidP="005F012E">
      <w:pPr>
        <w:pStyle w:val="ListParagraph"/>
        <w:numPr>
          <w:ilvl w:val="1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Cystic duct permits 2 way flow into/out of gall bladder</w:t>
      </w:r>
    </w:p>
    <w:p w:rsidR="005F012E" w:rsidRDefault="005F012E" w:rsidP="005F012E">
      <w:pPr>
        <w:pStyle w:val="ListParagraph"/>
        <w:numPr>
          <w:ilvl w:val="0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Accumulates, concentrates bile in </w:t>
      </w:r>
      <w:proofErr w:type="spellStart"/>
      <w:r>
        <w:rPr>
          <w:rFonts w:asciiTheme="minorHAnsi" w:hAnsiTheme="minorHAnsi"/>
          <w:sz w:val="22"/>
          <w:szCs w:val="22"/>
        </w:rPr>
        <w:t>postabsorptive</w:t>
      </w:r>
      <w:proofErr w:type="spellEnd"/>
      <w:r>
        <w:rPr>
          <w:rFonts w:asciiTheme="minorHAnsi" w:hAnsiTheme="minorHAnsi"/>
          <w:sz w:val="22"/>
          <w:szCs w:val="22"/>
        </w:rPr>
        <w:t xml:space="preserve"> state between meals; secretes contents during digestion</w:t>
      </w:r>
    </w:p>
    <w:p w:rsidR="005F012E" w:rsidRPr="00413060" w:rsidRDefault="005F012E" w:rsidP="005F012E">
      <w:pPr>
        <w:pStyle w:val="ListParagraph"/>
        <w:numPr>
          <w:ilvl w:val="0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</w:t>
      </w:r>
      <w:r w:rsidRPr="00413060">
        <w:rPr>
          <w:rFonts w:asciiTheme="minorHAnsi" w:hAnsiTheme="minorHAnsi"/>
          <w:sz w:val="22"/>
          <w:szCs w:val="22"/>
        </w:rPr>
        <w:t>ontains fundus (rounded distal portion), body (middle portion) and neck, which terminates in the cystic duct; cystic duct merges with common hepatic duct from liver to form common bile duct</w:t>
      </w:r>
    </w:p>
    <w:p w:rsidR="005F012E" w:rsidRDefault="005F012E" w:rsidP="005F012E">
      <w:pPr>
        <w:pStyle w:val="ListParagraph"/>
        <w:numPr>
          <w:ilvl w:val="0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Sphincter regulates flow into, out of the gall bladder</w:t>
      </w:r>
    </w:p>
    <w:p w:rsidR="005F012E" w:rsidRPr="00413060" w:rsidRDefault="005F012E" w:rsidP="005F012E">
      <w:pPr>
        <w:pStyle w:val="ListParagraph"/>
        <w:numPr>
          <w:ilvl w:val="0"/>
          <w:numId w:val="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Contraction of </w:t>
      </w:r>
      <w:proofErr w:type="spellStart"/>
      <w:r>
        <w:rPr>
          <w:rFonts w:asciiTheme="minorHAnsi" w:hAnsiTheme="minorHAnsi"/>
          <w:sz w:val="22"/>
          <w:szCs w:val="22"/>
        </w:rPr>
        <w:t>muscularis</w:t>
      </w:r>
      <w:proofErr w:type="spellEnd"/>
      <w:r>
        <w:rPr>
          <w:rFonts w:asciiTheme="minorHAnsi" w:hAnsiTheme="minorHAnsi"/>
          <w:sz w:val="22"/>
          <w:szCs w:val="22"/>
        </w:rPr>
        <w:t xml:space="preserve"> layer in cystic wall assists in expulsion of contents during digestion</w:t>
      </w:r>
    </w:p>
    <w:p w:rsidR="005F012E" w:rsidRDefault="005F012E" w:rsidP="005F012E">
      <w:pPr>
        <w:pStyle w:val="Heading1"/>
      </w:pPr>
      <w:r>
        <w:t>Pancreas</w:t>
      </w:r>
    </w:p>
    <w:p w:rsidR="005F012E" w:rsidRDefault="005F012E" w:rsidP="005F012E">
      <w:pPr>
        <w:pStyle w:val="ListParagraph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Leaf shaped retroperitoneal organ located posterior to the stomach, </w:t>
      </w:r>
      <w:r w:rsidRPr="00413060">
        <w:rPr>
          <w:rFonts w:asciiTheme="minorHAnsi" w:hAnsiTheme="minorHAnsi"/>
          <w:sz w:val="22"/>
          <w:szCs w:val="22"/>
        </w:rPr>
        <w:t>making up the posterior surface of the omental bursa</w:t>
      </w:r>
    </w:p>
    <w:p w:rsidR="005F012E" w:rsidRPr="00413060" w:rsidRDefault="005F012E" w:rsidP="005F012E">
      <w:pPr>
        <w:pStyle w:val="ListParagraph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D</w:t>
      </w:r>
      <w:r w:rsidRPr="00413060">
        <w:rPr>
          <w:rFonts w:asciiTheme="minorHAnsi" w:hAnsiTheme="minorHAnsi"/>
          <w:sz w:val="22"/>
          <w:szCs w:val="22"/>
        </w:rPr>
        <w:t>ivided into three separate regions</w:t>
      </w:r>
    </w:p>
    <w:p w:rsidR="005F012E" w:rsidRPr="00413060" w:rsidRDefault="005F012E" w:rsidP="005F012E">
      <w:pPr>
        <w:pStyle w:val="ListParagraph"/>
        <w:numPr>
          <w:ilvl w:val="1"/>
          <w:numId w:val="28"/>
        </w:numPr>
        <w:rPr>
          <w:rFonts w:asciiTheme="minorHAnsi" w:hAnsiTheme="minorHAnsi"/>
          <w:sz w:val="22"/>
          <w:szCs w:val="22"/>
        </w:rPr>
      </w:pPr>
      <w:proofErr w:type="spellStart"/>
      <w:r w:rsidRPr="00413060">
        <w:rPr>
          <w:rFonts w:asciiTheme="minorHAnsi" w:hAnsiTheme="minorHAnsi"/>
          <w:sz w:val="22"/>
          <w:szCs w:val="22"/>
        </w:rPr>
        <w:t>superolateral</w:t>
      </w:r>
      <w:proofErr w:type="spellEnd"/>
      <w:r w:rsidRPr="00413060">
        <w:rPr>
          <w:rFonts w:asciiTheme="minorHAnsi" w:hAnsiTheme="minorHAnsi"/>
          <w:sz w:val="22"/>
          <w:szCs w:val="22"/>
        </w:rPr>
        <w:t xml:space="preserve"> tail region which is situated by the </w:t>
      </w:r>
      <w:proofErr w:type="spellStart"/>
      <w:r w:rsidRPr="00413060">
        <w:rPr>
          <w:rFonts w:asciiTheme="minorHAnsi" w:hAnsiTheme="minorHAnsi"/>
          <w:sz w:val="22"/>
          <w:szCs w:val="22"/>
        </w:rPr>
        <w:t>hilus</w:t>
      </w:r>
      <w:proofErr w:type="spellEnd"/>
      <w:r w:rsidRPr="00413060">
        <w:rPr>
          <w:rFonts w:asciiTheme="minorHAnsi" w:hAnsiTheme="minorHAnsi"/>
          <w:sz w:val="22"/>
          <w:szCs w:val="22"/>
        </w:rPr>
        <w:t xml:space="preserve"> of the spleen</w:t>
      </w:r>
    </w:p>
    <w:p w:rsidR="005F012E" w:rsidRPr="00413060" w:rsidRDefault="005F012E" w:rsidP="005F012E">
      <w:pPr>
        <w:pStyle w:val="ListParagraph"/>
        <w:numPr>
          <w:ilvl w:val="1"/>
          <w:numId w:val="28"/>
        </w:numPr>
        <w:rPr>
          <w:rFonts w:asciiTheme="minorHAnsi" w:hAnsiTheme="minorHAnsi"/>
          <w:sz w:val="22"/>
          <w:szCs w:val="22"/>
        </w:rPr>
      </w:pPr>
      <w:r w:rsidRPr="00413060">
        <w:rPr>
          <w:rFonts w:asciiTheme="minorHAnsi" w:hAnsiTheme="minorHAnsi"/>
          <w:sz w:val="22"/>
          <w:szCs w:val="22"/>
        </w:rPr>
        <w:t>middle body region</w:t>
      </w:r>
    </w:p>
    <w:p w:rsidR="005F012E" w:rsidRDefault="005F012E" w:rsidP="005F012E">
      <w:pPr>
        <w:pStyle w:val="ListParagraph"/>
        <w:numPr>
          <w:ilvl w:val="1"/>
          <w:numId w:val="28"/>
        </w:numPr>
        <w:rPr>
          <w:rFonts w:asciiTheme="minorHAnsi" w:hAnsiTheme="minorHAnsi"/>
          <w:sz w:val="22"/>
          <w:szCs w:val="22"/>
        </w:rPr>
      </w:pPr>
      <w:proofErr w:type="spellStart"/>
      <w:r w:rsidRPr="00413060">
        <w:rPr>
          <w:rFonts w:asciiTheme="minorHAnsi" w:hAnsiTheme="minorHAnsi"/>
          <w:sz w:val="22"/>
          <w:szCs w:val="22"/>
        </w:rPr>
        <w:t>inferomedial</w:t>
      </w:r>
      <w:proofErr w:type="spellEnd"/>
      <w:r w:rsidRPr="00413060">
        <w:rPr>
          <w:rFonts w:asciiTheme="minorHAnsi" w:hAnsiTheme="minorHAnsi"/>
          <w:sz w:val="22"/>
          <w:szCs w:val="22"/>
        </w:rPr>
        <w:t xml:space="preserve"> head region, which is closely associated with the curvature of the duodenum</w:t>
      </w:r>
    </w:p>
    <w:p w:rsidR="005F012E" w:rsidRDefault="005F012E" w:rsidP="005F012E">
      <w:pPr>
        <w:pStyle w:val="ListParagraph"/>
        <w:numPr>
          <w:ilvl w:val="2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</w:t>
      </w:r>
      <w:r w:rsidRPr="00413060">
        <w:rPr>
          <w:rFonts w:asciiTheme="minorHAnsi" w:hAnsiTheme="minorHAnsi"/>
          <w:sz w:val="22"/>
          <w:szCs w:val="22"/>
        </w:rPr>
        <w:t xml:space="preserve">urves under itself as the </w:t>
      </w:r>
      <w:proofErr w:type="spellStart"/>
      <w:r w:rsidRPr="00413060">
        <w:rPr>
          <w:rFonts w:asciiTheme="minorHAnsi" w:hAnsiTheme="minorHAnsi"/>
          <w:sz w:val="22"/>
          <w:szCs w:val="22"/>
        </w:rPr>
        <w:t>uncinate</w:t>
      </w:r>
      <w:proofErr w:type="spellEnd"/>
      <w:r w:rsidRPr="00413060">
        <w:rPr>
          <w:rFonts w:asciiTheme="minorHAnsi" w:hAnsiTheme="minorHAnsi"/>
          <w:sz w:val="22"/>
          <w:szCs w:val="22"/>
        </w:rPr>
        <w:t xml:space="preserve"> process</w:t>
      </w:r>
    </w:p>
    <w:p w:rsidR="005F012E" w:rsidRDefault="005F012E" w:rsidP="005F012E">
      <w:pPr>
        <w:pStyle w:val="ListParagraph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Pancreas surrounds centrally located pancreatic duct</w:t>
      </w:r>
    </w:p>
    <w:p w:rsidR="005F012E" w:rsidRDefault="005F012E" w:rsidP="005F012E">
      <w:pPr>
        <w:pStyle w:val="ListParagraph"/>
        <w:numPr>
          <w:ilvl w:val="1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Fuses with common bile duct at </w:t>
      </w:r>
      <w:proofErr w:type="spellStart"/>
      <w:r>
        <w:rPr>
          <w:rFonts w:asciiTheme="minorHAnsi" w:hAnsiTheme="minorHAnsi"/>
          <w:sz w:val="22"/>
          <w:szCs w:val="22"/>
        </w:rPr>
        <w:t>hepatopancreatic</w:t>
      </w:r>
      <w:proofErr w:type="spellEnd"/>
      <w:r>
        <w:rPr>
          <w:rFonts w:asciiTheme="minorHAnsi" w:hAnsiTheme="minorHAnsi"/>
          <w:sz w:val="22"/>
          <w:szCs w:val="22"/>
        </w:rPr>
        <w:t xml:space="preserve"> ampulla to drain digestive substances into duodenum</w:t>
      </w:r>
    </w:p>
    <w:p w:rsidR="005F012E" w:rsidRDefault="005F012E" w:rsidP="005F012E">
      <w:pPr>
        <w:pStyle w:val="ListParagraph"/>
        <w:numPr>
          <w:ilvl w:val="1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</w:t>
      </w:r>
      <w:r w:rsidRPr="00413060">
        <w:rPr>
          <w:rFonts w:asciiTheme="minorHAnsi" w:hAnsiTheme="minorHAnsi"/>
          <w:sz w:val="22"/>
          <w:szCs w:val="22"/>
        </w:rPr>
        <w:t>ccessory pancreatic duct</w:t>
      </w:r>
      <w:r>
        <w:rPr>
          <w:rFonts w:asciiTheme="minorHAnsi" w:hAnsiTheme="minorHAnsi"/>
          <w:sz w:val="22"/>
          <w:szCs w:val="22"/>
        </w:rPr>
        <w:t xml:space="preserve"> </w:t>
      </w:r>
      <w:r w:rsidRPr="00413060">
        <w:rPr>
          <w:rFonts w:asciiTheme="minorHAnsi" w:hAnsiTheme="minorHAnsi"/>
          <w:sz w:val="22"/>
          <w:szCs w:val="22"/>
        </w:rPr>
        <w:t xml:space="preserve">drains </w:t>
      </w:r>
      <w:proofErr w:type="spellStart"/>
      <w:r w:rsidRPr="00413060">
        <w:rPr>
          <w:rFonts w:asciiTheme="minorHAnsi" w:hAnsiTheme="minorHAnsi"/>
          <w:sz w:val="22"/>
          <w:szCs w:val="22"/>
        </w:rPr>
        <w:t>uncinate</w:t>
      </w:r>
      <w:proofErr w:type="spellEnd"/>
      <w:r w:rsidRPr="00413060">
        <w:rPr>
          <w:rFonts w:asciiTheme="minorHAnsi" w:hAnsiTheme="minorHAnsi"/>
          <w:sz w:val="22"/>
          <w:szCs w:val="22"/>
        </w:rPr>
        <w:t xml:space="preserve"> process of the head</w:t>
      </w:r>
    </w:p>
    <w:p w:rsidR="005F012E" w:rsidRDefault="005F012E" w:rsidP="005F012E">
      <w:pPr>
        <w:pStyle w:val="ListParagraph"/>
        <w:numPr>
          <w:ilvl w:val="1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V</w:t>
      </w:r>
      <w:r w:rsidRPr="00413060">
        <w:rPr>
          <w:rFonts w:asciiTheme="minorHAnsi" w:hAnsiTheme="minorHAnsi"/>
          <w:sz w:val="22"/>
          <w:szCs w:val="22"/>
        </w:rPr>
        <w:t>ariations exist in how the pancreatic ducts empty into the duodenum</w:t>
      </w:r>
    </w:p>
    <w:p w:rsidR="005F012E" w:rsidRDefault="005F012E" w:rsidP="005F012E">
      <w:pPr>
        <w:pStyle w:val="ListParagraph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Histological features</w:t>
      </w:r>
    </w:p>
    <w:p w:rsidR="005F012E" w:rsidRDefault="005F012E" w:rsidP="005F012E">
      <w:pPr>
        <w:pStyle w:val="ListParagraph"/>
        <w:numPr>
          <w:ilvl w:val="1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Majority of pancreas composed of acinar cells arranged in lobules, surrounded by connective tissue</w:t>
      </w:r>
    </w:p>
    <w:p w:rsidR="005F012E" w:rsidRDefault="005F012E" w:rsidP="005F012E">
      <w:pPr>
        <w:pStyle w:val="ListParagraph"/>
        <w:numPr>
          <w:ilvl w:val="2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Exocrine function – secrete digestive enzymes, basic mucin</w:t>
      </w:r>
    </w:p>
    <w:p w:rsidR="005F012E" w:rsidRDefault="005F012E" w:rsidP="005F012E">
      <w:pPr>
        <w:pStyle w:val="ListParagraph"/>
        <w:numPr>
          <w:ilvl w:val="1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Also contains numerous clusters of endocrine cells arranged in clusters (pancreatic islets)</w:t>
      </w:r>
    </w:p>
    <w:p w:rsidR="005F012E" w:rsidRDefault="005F012E" w:rsidP="005F012E">
      <w:pPr>
        <w:pStyle w:val="ListParagraph"/>
        <w:numPr>
          <w:ilvl w:val="2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Alpha cells – produce glucagon hormone</w:t>
      </w:r>
    </w:p>
    <w:p w:rsidR="005F012E" w:rsidRDefault="005F012E" w:rsidP="005F012E">
      <w:pPr>
        <w:pStyle w:val="ListParagraph"/>
        <w:numPr>
          <w:ilvl w:val="2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Beta cells – produce insulin hormone</w:t>
      </w:r>
    </w:p>
    <w:p w:rsidR="005F012E" w:rsidRDefault="005F012E" w:rsidP="005F012E">
      <w:pPr>
        <w:pStyle w:val="ListParagraph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Functions</w:t>
      </w:r>
    </w:p>
    <w:p w:rsidR="005F012E" w:rsidRDefault="005F012E" w:rsidP="005F012E">
      <w:pPr>
        <w:pStyle w:val="ListParagraph"/>
        <w:numPr>
          <w:ilvl w:val="1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Accessory digestive organ</w:t>
      </w:r>
    </w:p>
    <w:p w:rsidR="005F012E" w:rsidRPr="00413060" w:rsidRDefault="005F012E" w:rsidP="005F012E">
      <w:pPr>
        <w:pStyle w:val="ListParagraph"/>
        <w:numPr>
          <w:ilvl w:val="2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G</w:t>
      </w:r>
      <w:r w:rsidRPr="00413060">
        <w:rPr>
          <w:rFonts w:asciiTheme="minorHAnsi" w:hAnsiTheme="minorHAnsi"/>
          <w:sz w:val="22"/>
          <w:szCs w:val="22"/>
        </w:rPr>
        <w:t xml:space="preserve">enerates trypsinogen and </w:t>
      </w:r>
      <w:proofErr w:type="spellStart"/>
      <w:r w:rsidRPr="00413060">
        <w:rPr>
          <w:rFonts w:asciiTheme="minorHAnsi" w:hAnsiTheme="minorHAnsi"/>
          <w:sz w:val="22"/>
          <w:szCs w:val="22"/>
        </w:rPr>
        <w:t>chymotrypsinogen</w:t>
      </w:r>
      <w:proofErr w:type="spellEnd"/>
      <w:r w:rsidRPr="00413060">
        <w:rPr>
          <w:rFonts w:asciiTheme="minorHAnsi" w:hAnsiTheme="minorHAnsi"/>
          <w:sz w:val="22"/>
          <w:szCs w:val="22"/>
        </w:rPr>
        <w:t>; precursors for trypsin and chymotrypsin, powerful digestive enzymes which break down protein into individual amino acids</w:t>
      </w:r>
    </w:p>
    <w:p w:rsidR="005F012E" w:rsidRDefault="005F012E" w:rsidP="005F012E">
      <w:pPr>
        <w:pStyle w:val="ListParagraph"/>
        <w:numPr>
          <w:ilvl w:val="1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Endocrine function</w:t>
      </w:r>
    </w:p>
    <w:p w:rsidR="005F012E" w:rsidRPr="00413060" w:rsidRDefault="005F012E" w:rsidP="005F012E">
      <w:pPr>
        <w:pStyle w:val="ListParagraph"/>
        <w:numPr>
          <w:ilvl w:val="1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</w:t>
      </w:r>
      <w:r w:rsidRPr="00413060">
        <w:rPr>
          <w:rFonts w:asciiTheme="minorHAnsi" w:hAnsiTheme="minorHAnsi"/>
          <w:sz w:val="22"/>
          <w:szCs w:val="22"/>
        </w:rPr>
        <w:t>roduce hormones which regulate carbohydrate metabolism</w:t>
      </w:r>
      <w:r>
        <w:rPr>
          <w:rFonts w:asciiTheme="minorHAnsi" w:hAnsiTheme="minorHAnsi"/>
          <w:sz w:val="22"/>
          <w:szCs w:val="22"/>
        </w:rPr>
        <w:t xml:space="preserve"> in </w:t>
      </w:r>
      <w:r w:rsidRPr="00413060">
        <w:rPr>
          <w:rFonts w:asciiTheme="minorHAnsi" w:hAnsiTheme="minorHAnsi"/>
          <w:sz w:val="22"/>
          <w:szCs w:val="22"/>
        </w:rPr>
        <w:t>liver</w:t>
      </w:r>
      <w:r>
        <w:rPr>
          <w:rFonts w:asciiTheme="minorHAnsi" w:hAnsiTheme="minorHAnsi"/>
          <w:sz w:val="22"/>
          <w:szCs w:val="22"/>
        </w:rPr>
        <w:t xml:space="preserve">, </w:t>
      </w:r>
      <w:r w:rsidRPr="00413060">
        <w:rPr>
          <w:rFonts w:asciiTheme="minorHAnsi" w:hAnsiTheme="minorHAnsi"/>
          <w:sz w:val="22"/>
          <w:szCs w:val="22"/>
        </w:rPr>
        <w:t>skeletal muscle tissue</w:t>
      </w:r>
    </w:p>
    <w:p w:rsidR="005F012E" w:rsidRPr="00413060" w:rsidRDefault="005F012E" w:rsidP="005F012E">
      <w:pPr>
        <w:pStyle w:val="ListParagraph"/>
        <w:numPr>
          <w:ilvl w:val="2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</w:t>
      </w:r>
      <w:r w:rsidRPr="00413060">
        <w:rPr>
          <w:rFonts w:asciiTheme="minorHAnsi" w:hAnsiTheme="minorHAnsi"/>
          <w:sz w:val="22"/>
          <w:szCs w:val="22"/>
        </w:rPr>
        <w:t>nsulin – stimulates hepatic</w:t>
      </w:r>
      <w:r>
        <w:rPr>
          <w:rFonts w:asciiTheme="minorHAnsi" w:hAnsiTheme="minorHAnsi"/>
          <w:sz w:val="22"/>
          <w:szCs w:val="22"/>
        </w:rPr>
        <w:t>/skeletal</w:t>
      </w:r>
      <w:r w:rsidRPr="00413060">
        <w:rPr>
          <w:rFonts w:asciiTheme="minorHAnsi" w:hAnsiTheme="minorHAnsi"/>
          <w:sz w:val="22"/>
          <w:szCs w:val="22"/>
        </w:rPr>
        <w:t xml:space="preserve"> tissue to </w:t>
      </w:r>
      <w:r>
        <w:rPr>
          <w:rFonts w:asciiTheme="minorHAnsi" w:hAnsiTheme="minorHAnsi"/>
          <w:sz w:val="22"/>
          <w:szCs w:val="22"/>
        </w:rPr>
        <w:t>take up</w:t>
      </w:r>
      <w:r w:rsidRPr="00413060">
        <w:rPr>
          <w:rFonts w:asciiTheme="minorHAnsi" w:hAnsiTheme="minorHAnsi"/>
          <w:sz w:val="22"/>
          <w:szCs w:val="22"/>
        </w:rPr>
        <w:t xml:space="preserve"> more glucose from the blood</w:t>
      </w:r>
    </w:p>
    <w:p w:rsidR="005F012E" w:rsidRPr="00413060" w:rsidRDefault="005F012E" w:rsidP="005F012E">
      <w:pPr>
        <w:pStyle w:val="ListParagraph"/>
        <w:numPr>
          <w:ilvl w:val="2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G</w:t>
      </w:r>
      <w:r w:rsidRPr="00413060">
        <w:rPr>
          <w:rFonts w:asciiTheme="minorHAnsi" w:hAnsiTheme="minorHAnsi"/>
          <w:sz w:val="22"/>
          <w:szCs w:val="22"/>
        </w:rPr>
        <w:t>lucagon – stimulates hepatic tissue to break down glycogen and release glucose into circulation</w:t>
      </w:r>
    </w:p>
    <w:p w:rsidR="005F012E" w:rsidRDefault="005F012E" w:rsidP="005F012E">
      <w:pPr>
        <w:pStyle w:val="Heading1"/>
      </w:pPr>
      <w:r>
        <w:t>Spleen</w:t>
      </w:r>
    </w:p>
    <w:p w:rsidR="005F012E" w:rsidRDefault="005F012E" w:rsidP="005F012E">
      <w:pPr>
        <w:pStyle w:val="ListParagraph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</w:t>
      </w:r>
      <w:r w:rsidRPr="00413060">
        <w:rPr>
          <w:rFonts w:asciiTheme="minorHAnsi" w:hAnsiTheme="minorHAnsi"/>
          <w:sz w:val="22"/>
          <w:szCs w:val="22"/>
        </w:rPr>
        <w:t>arge lymphatic organ, which varies in size</w:t>
      </w:r>
    </w:p>
    <w:p w:rsidR="005F012E" w:rsidRDefault="005F012E" w:rsidP="005F012E">
      <w:pPr>
        <w:pStyle w:val="ListParagraph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</w:t>
      </w:r>
      <w:r w:rsidRPr="00413060">
        <w:rPr>
          <w:rFonts w:asciiTheme="minorHAnsi" w:hAnsiTheme="minorHAnsi"/>
          <w:sz w:val="22"/>
          <w:szCs w:val="22"/>
        </w:rPr>
        <w:t>ests in the upper left quadrant above the splenic flexure of the colon</w:t>
      </w:r>
    </w:p>
    <w:p w:rsidR="005F012E" w:rsidRPr="00413060" w:rsidRDefault="005F012E" w:rsidP="005F012E">
      <w:pPr>
        <w:pStyle w:val="ListParagraph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</w:t>
      </w:r>
      <w:r w:rsidRPr="00413060">
        <w:rPr>
          <w:rFonts w:asciiTheme="minorHAnsi" w:hAnsiTheme="minorHAnsi"/>
          <w:sz w:val="22"/>
          <w:szCs w:val="22"/>
        </w:rPr>
        <w:t xml:space="preserve">nchored to the abdominal wall posteriorly by the </w:t>
      </w:r>
      <w:proofErr w:type="spellStart"/>
      <w:r w:rsidRPr="00413060">
        <w:rPr>
          <w:rFonts w:asciiTheme="minorHAnsi" w:hAnsiTheme="minorHAnsi"/>
          <w:sz w:val="22"/>
          <w:szCs w:val="22"/>
        </w:rPr>
        <w:t>splenicorenal</w:t>
      </w:r>
      <w:proofErr w:type="spellEnd"/>
      <w:r w:rsidRPr="00413060">
        <w:rPr>
          <w:rFonts w:asciiTheme="minorHAnsi" w:hAnsiTheme="minorHAnsi"/>
          <w:sz w:val="22"/>
          <w:szCs w:val="22"/>
        </w:rPr>
        <w:t xml:space="preserve"> ligament, to the stomach anteriorly by the </w:t>
      </w:r>
      <w:proofErr w:type="spellStart"/>
      <w:r w:rsidRPr="00413060">
        <w:rPr>
          <w:rFonts w:asciiTheme="minorHAnsi" w:hAnsiTheme="minorHAnsi"/>
          <w:sz w:val="22"/>
          <w:szCs w:val="22"/>
        </w:rPr>
        <w:t>gastrosplenic</w:t>
      </w:r>
      <w:proofErr w:type="spellEnd"/>
      <w:r w:rsidRPr="00413060">
        <w:rPr>
          <w:rFonts w:asciiTheme="minorHAnsi" w:hAnsiTheme="minorHAnsi"/>
          <w:sz w:val="22"/>
          <w:szCs w:val="22"/>
        </w:rPr>
        <w:t xml:space="preserve"> ligament</w:t>
      </w:r>
    </w:p>
    <w:p w:rsidR="005F012E" w:rsidRPr="006C26FB" w:rsidRDefault="005F012E" w:rsidP="005F012E">
      <w:pPr>
        <w:pStyle w:val="ListParagraph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</w:t>
      </w:r>
      <w:r w:rsidRPr="00413060">
        <w:rPr>
          <w:rFonts w:asciiTheme="minorHAnsi" w:hAnsiTheme="minorHAnsi"/>
          <w:sz w:val="22"/>
          <w:szCs w:val="22"/>
        </w:rPr>
        <w:t xml:space="preserve">esponsible for immune response, but not critical for immune function; also filters out damaged RBCs, recycles </w:t>
      </w:r>
      <w:proofErr w:type="spellStart"/>
      <w:r w:rsidRPr="00413060">
        <w:rPr>
          <w:rFonts w:asciiTheme="minorHAnsi" w:hAnsiTheme="minorHAnsi"/>
          <w:sz w:val="22"/>
          <w:szCs w:val="22"/>
        </w:rPr>
        <w:t>heme</w:t>
      </w:r>
      <w:proofErr w:type="spellEnd"/>
      <w:r w:rsidRPr="00413060">
        <w:rPr>
          <w:rFonts w:asciiTheme="minorHAnsi" w:hAnsiTheme="minorHAnsi"/>
          <w:sz w:val="22"/>
          <w:szCs w:val="22"/>
        </w:rPr>
        <w:t xml:space="preserve"> group</w:t>
      </w:r>
    </w:p>
    <w:p w:rsidR="005F012E" w:rsidRPr="005F012E" w:rsidRDefault="005F012E" w:rsidP="005F012E">
      <w:pPr>
        <w:rPr>
          <w:rFonts w:asciiTheme="minorHAnsi" w:hAnsiTheme="minorHAnsi"/>
          <w:sz w:val="22"/>
          <w:szCs w:val="22"/>
        </w:rPr>
      </w:pPr>
    </w:p>
    <w:sectPr w:rsidR="005F012E" w:rsidRPr="005F0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F2EA8"/>
    <w:multiLevelType w:val="hybridMultilevel"/>
    <w:tmpl w:val="4E707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23AB6"/>
    <w:multiLevelType w:val="hybridMultilevel"/>
    <w:tmpl w:val="1EE21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04D02"/>
    <w:multiLevelType w:val="hybridMultilevel"/>
    <w:tmpl w:val="F6E0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A27B0"/>
    <w:multiLevelType w:val="hybridMultilevel"/>
    <w:tmpl w:val="7FCE6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C30D1"/>
    <w:multiLevelType w:val="hybridMultilevel"/>
    <w:tmpl w:val="0838B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272C2"/>
    <w:multiLevelType w:val="hybridMultilevel"/>
    <w:tmpl w:val="87F64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80B7E"/>
    <w:multiLevelType w:val="hybridMultilevel"/>
    <w:tmpl w:val="1FD8F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62FA8"/>
    <w:multiLevelType w:val="hybridMultilevel"/>
    <w:tmpl w:val="FC70D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B66880"/>
    <w:multiLevelType w:val="hybridMultilevel"/>
    <w:tmpl w:val="8A127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C2615F"/>
    <w:multiLevelType w:val="hybridMultilevel"/>
    <w:tmpl w:val="8368C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A2AFB"/>
    <w:multiLevelType w:val="hybridMultilevel"/>
    <w:tmpl w:val="0F58E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25CD4"/>
    <w:multiLevelType w:val="hybridMultilevel"/>
    <w:tmpl w:val="FF2A9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7A425A"/>
    <w:multiLevelType w:val="hybridMultilevel"/>
    <w:tmpl w:val="7B481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F44C6"/>
    <w:multiLevelType w:val="hybridMultilevel"/>
    <w:tmpl w:val="69EE6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B47C86"/>
    <w:multiLevelType w:val="hybridMultilevel"/>
    <w:tmpl w:val="0ACEF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4C219C"/>
    <w:multiLevelType w:val="hybridMultilevel"/>
    <w:tmpl w:val="2C425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922D1A"/>
    <w:multiLevelType w:val="hybridMultilevel"/>
    <w:tmpl w:val="E6E0D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241193"/>
    <w:multiLevelType w:val="hybridMultilevel"/>
    <w:tmpl w:val="D36EA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13250C"/>
    <w:multiLevelType w:val="hybridMultilevel"/>
    <w:tmpl w:val="DEA04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5971B9"/>
    <w:multiLevelType w:val="hybridMultilevel"/>
    <w:tmpl w:val="4A3C2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3A5C10"/>
    <w:multiLevelType w:val="hybridMultilevel"/>
    <w:tmpl w:val="32E4B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61297B"/>
    <w:multiLevelType w:val="hybridMultilevel"/>
    <w:tmpl w:val="1C3A4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1900F5"/>
    <w:multiLevelType w:val="hybridMultilevel"/>
    <w:tmpl w:val="D0DE5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7C7278"/>
    <w:multiLevelType w:val="hybridMultilevel"/>
    <w:tmpl w:val="4E266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1F563D"/>
    <w:multiLevelType w:val="hybridMultilevel"/>
    <w:tmpl w:val="53BA9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894460"/>
    <w:multiLevelType w:val="hybridMultilevel"/>
    <w:tmpl w:val="90BCE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AF01F2"/>
    <w:multiLevelType w:val="hybridMultilevel"/>
    <w:tmpl w:val="C10E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E948B5"/>
    <w:multiLevelType w:val="hybridMultilevel"/>
    <w:tmpl w:val="3A367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D752B"/>
    <w:multiLevelType w:val="hybridMultilevel"/>
    <w:tmpl w:val="723AA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252F09"/>
    <w:multiLevelType w:val="hybridMultilevel"/>
    <w:tmpl w:val="37868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244F4D"/>
    <w:multiLevelType w:val="hybridMultilevel"/>
    <w:tmpl w:val="093EF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5A75AC"/>
    <w:multiLevelType w:val="hybridMultilevel"/>
    <w:tmpl w:val="0FE87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C12A3D"/>
    <w:multiLevelType w:val="hybridMultilevel"/>
    <w:tmpl w:val="21A4D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D76768"/>
    <w:multiLevelType w:val="hybridMultilevel"/>
    <w:tmpl w:val="C1628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B5459F"/>
    <w:multiLevelType w:val="hybridMultilevel"/>
    <w:tmpl w:val="672EC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43117A"/>
    <w:multiLevelType w:val="hybridMultilevel"/>
    <w:tmpl w:val="6DFA6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537D62"/>
    <w:multiLevelType w:val="hybridMultilevel"/>
    <w:tmpl w:val="CAB04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E54DAF"/>
    <w:multiLevelType w:val="hybridMultilevel"/>
    <w:tmpl w:val="DAA81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8F6DBE"/>
    <w:multiLevelType w:val="hybridMultilevel"/>
    <w:tmpl w:val="B212E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8839CA"/>
    <w:multiLevelType w:val="hybridMultilevel"/>
    <w:tmpl w:val="7D545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850280"/>
    <w:multiLevelType w:val="hybridMultilevel"/>
    <w:tmpl w:val="50A09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875CA2"/>
    <w:multiLevelType w:val="hybridMultilevel"/>
    <w:tmpl w:val="E9B20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8322F0"/>
    <w:multiLevelType w:val="hybridMultilevel"/>
    <w:tmpl w:val="7D6E5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2"/>
  </w:num>
  <w:num w:numId="3">
    <w:abstractNumId w:val="27"/>
  </w:num>
  <w:num w:numId="4">
    <w:abstractNumId w:val="40"/>
  </w:num>
  <w:num w:numId="5">
    <w:abstractNumId w:val="39"/>
  </w:num>
  <w:num w:numId="6">
    <w:abstractNumId w:val="37"/>
  </w:num>
  <w:num w:numId="7">
    <w:abstractNumId w:val="9"/>
  </w:num>
  <w:num w:numId="8">
    <w:abstractNumId w:val="36"/>
  </w:num>
  <w:num w:numId="9">
    <w:abstractNumId w:val="14"/>
  </w:num>
  <w:num w:numId="10">
    <w:abstractNumId w:val="41"/>
  </w:num>
  <w:num w:numId="11">
    <w:abstractNumId w:val="16"/>
  </w:num>
  <w:num w:numId="12">
    <w:abstractNumId w:val="21"/>
  </w:num>
  <w:num w:numId="13">
    <w:abstractNumId w:val="42"/>
  </w:num>
  <w:num w:numId="14">
    <w:abstractNumId w:val="5"/>
  </w:num>
  <w:num w:numId="15">
    <w:abstractNumId w:val="2"/>
  </w:num>
  <w:num w:numId="16">
    <w:abstractNumId w:val="18"/>
  </w:num>
  <w:num w:numId="17">
    <w:abstractNumId w:val="23"/>
  </w:num>
  <w:num w:numId="18">
    <w:abstractNumId w:val="26"/>
  </w:num>
  <w:num w:numId="19">
    <w:abstractNumId w:val="33"/>
  </w:num>
  <w:num w:numId="20">
    <w:abstractNumId w:val="19"/>
  </w:num>
  <w:num w:numId="21">
    <w:abstractNumId w:val="24"/>
  </w:num>
  <w:num w:numId="22">
    <w:abstractNumId w:val="17"/>
  </w:num>
  <w:num w:numId="23">
    <w:abstractNumId w:val="20"/>
  </w:num>
  <w:num w:numId="24">
    <w:abstractNumId w:val="10"/>
  </w:num>
  <w:num w:numId="25">
    <w:abstractNumId w:val="25"/>
  </w:num>
  <w:num w:numId="26">
    <w:abstractNumId w:val="0"/>
  </w:num>
  <w:num w:numId="27">
    <w:abstractNumId w:val="15"/>
  </w:num>
  <w:num w:numId="28">
    <w:abstractNumId w:val="31"/>
  </w:num>
  <w:num w:numId="29">
    <w:abstractNumId w:val="28"/>
  </w:num>
  <w:num w:numId="30">
    <w:abstractNumId w:val="7"/>
  </w:num>
  <w:num w:numId="31">
    <w:abstractNumId w:val="6"/>
  </w:num>
  <w:num w:numId="32">
    <w:abstractNumId w:val="13"/>
  </w:num>
  <w:num w:numId="33">
    <w:abstractNumId w:val="35"/>
  </w:num>
  <w:num w:numId="34">
    <w:abstractNumId w:val="38"/>
  </w:num>
  <w:num w:numId="35">
    <w:abstractNumId w:val="4"/>
  </w:num>
  <w:num w:numId="36">
    <w:abstractNumId w:val="12"/>
  </w:num>
  <w:num w:numId="37">
    <w:abstractNumId w:val="34"/>
  </w:num>
  <w:num w:numId="38">
    <w:abstractNumId w:val="11"/>
  </w:num>
  <w:num w:numId="39">
    <w:abstractNumId w:val="3"/>
  </w:num>
  <w:num w:numId="40">
    <w:abstractNumId w:val="8"/>
  </w:num>
  <w:num w:numId="41">
    <w:abstractNumId w:val="30"/>
  </w:num>
  <w:num w:numId="42">
    <w:abstractNumId w:val="22"/>
  </w:num>
  <w:num w:numId="4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93D"/>
    <w:rsid w:val="00001E4E"/>
    <w:rsid w:val="00007ADA"/>
    <w:rsid w:val="000142F9"/>
    <w:rsid w:val="0003121D"/>
    <w:rsid w:val="000516B7"/>
    <w:rsid w:val="000B1DAD"/>
    <w:rsid w:val="000F09EF"/>
    <w:rsid w:val="000F57CD"/>
    <w:rsid w:val="001433DD"/>
    <w:rsid w:val="00150E6F"/>
    <w:rsid w:val="00154CE4"/>
    <w:rsid w:val="00155F77"/>
    <w:rsid w:val="00162323"/>
    <w:rsid w:val="001634CE"/>
    <w:rsid w:val="00177F4D"/>
    <w:rsid w:val="001A640A"/>
    <w:rsid w:val="001C3213"/>
    <w:rsid w:val="001D752B"/>
    <w:rsid w:val="001E1E05"/>
    <w:rsid w:val="001F42D6"/>
    <w:rsid w:val="001F43EB"/>
    <w:rsid w:val="00253640"/>
    <w:rsid w:val="00255289"/>
    <w:rsid w:val="00257B09"/>
    <w:rsid w:val="00263159"/>
    <w:rsid w:val="002B6FD4"/>
    <w:rsid w:val="002D72FE"/>
    <w:rsid w:val="002E201E"/>
    <w:rsid w:val="002E7CBB"/>
    <w:rsid w:val="00307450"/>
    <w:rsid w:val="00312A07"/>
    <w:rsid w:val="003360B5"/>
    <w:rsid w:val="003552F4"/>
    <w:rsid w:val="00386844"/>
    <w:rsid w:val="00396716"/>
    <w:rsid w:val="003C36F5"/>
    <w:rsid w:val="003F1035"/>
    <w:rsid w:val="003F7672"/>
    <w:rsid w:val="0044509A"/>
    <w:rsid w:val="00450A40"/>
    <w:rsid w:val="00452F5F"/>
    <w:rsid w:val="004B0D8F"/>
    <w:rsid w:val="004D66FE"/>
    <w:rsid w:val="004F3907"/>
    <w:rsid w:val="004F6349"/>
    <w:rsid w:val="0051668E"/>
    <w:rsid w:val="0053493D"/>
    <w:rsid w:val="00547229"/>
    <w:rsid w:val="00570E76"/>
    <w:rsid w:val="00581FBC"/>
    <w:rsid w:val="00592F77"/>
    <w:rsid w:val="005A35A9"/>
    <w:rsid w:val="005A4478"/>
    <w:rsid w:val="005B6000"/>
    <w:rsid w:val="005F012E"/>
    <w:rsid w:val="00600D80"/>
    <w:rsid w:val="0062559F"/>
    <w:rsid w:val="00631B78"/>
    <w:rsid w:val="00642521"/>
    <w:rsid w:val="00677F7C"/>
    <w:rsid w:val="00690265"/>
    <w:rsid w:val="00691168"/>
    <w:rsid w:val="006975B0"/>
    <w:rsid w:val="006B4307"/>
    <w:rsid w:val="00740A1C"/>
    <w:rsid w:val="00753B8D"/>
    <w:rsid w:val="00764301"/>
    <w:rsid w:val="00772C12"/>
    <w:rsid w:val="00776C89"/>
    <w:rsid w:val="007804E0"/>
    <w:rsid w:val="00784148"/>
    <w:rsid w:val="007C71DC"/>
    <w:rsid w:val="007E2A42"/>
    <w:rsid w:val="007F574F"/>
    <w:rsid w:val="007F6631"/>
    <w:rsid w:val="008105CB"/>
    <w:rsid w:val="008A5670"/>
    <w:rsid w:val="00913F60"/>
    <w:rsid w:val="0099710D"/>
    <w:rsid w:val="00A01C9F"/>
    <w:rsid w:val="00A06D4B"/>
    <w:rsid w:val="00A20EE5"/>
    <w:rsid w:val="00A370BA"/>
    <w:rsid w:val="00AA1048"/>
    <w:rsid w:val="00AA550A"/>
    <w:rsid w:val="00AA6D4F"/>
    <w:rsid w:val="00B267B5"/>
    <w:rsid w:val="00B2705C"/>
    <w:rsid w:val="00B37657"/>
    <w:rsid w:val="00B72426"/>
    <w:rsid w:val="00B72696"/>
    <w:rsid w:val="00B758B8"/>
    <w:rsid w:val="00B75E7B"/>
    <w:rsid w:val="00BA67BE"/>
    <w:rsid w:val="00BC353E"/>
    <w:rsid w:val="00BC638E"/>
    <w:rsid w:val="00BD51D8"/>
    <w:rsid w:val="00BE4206"/>
    <w:rsid w:val="00BE4D0D"/>
    <w:rsid w:val="00C01DFB"/>
    <w:rsid w:val="00C11760"/>
    <w:rsid w:val="00C22AAE"/>
    <w:rsid w:val="00C57425"/>
    <w:rsid w:val="00C760CE"/>
    <w:rsid w:val="00C87B96"/>
    <w:rsid w:val="00C92F01"/>
    <w:rsid w:val="00CA0A10"/>
    <w:rsid w:val="00CB23D3"/>
    <w:rsid w:val="00CD4E05"/>
    <w:rsid w:val="00CD5DCA"/>
    <w:rsid w:val="00CD7848"/>
    <w:rsid w:val="00CE33F8"/>
    <w:rsid w:val="00CE5A1F"/>
    <w:rsid w:val="00CE7F2C"/>
    <w:rsid w:val="00D10B1E"/>
    <w:rsid w:val="00D22805"/>
    <w:rsid w:val="00D235DB"/>
    <w:rsid w:val="00D26506"/>
    <w:rsid w:val="00D362A2"/>
    <w:rsid w:val="00D41AB0"/>
    <w:rsid w:val="00D64AF3"/>
    <w:rsid w:val="00DB2720"/>
    <w:rsid w:val="00DF5B30"/>
    <w:rsid w:val="00E21209"/>
    <w:rsid w:val="00E46ED3"/>
    <w:rsid w:val="00EB0296"/>
    <w:rsid w:val="00EF4A5D"/>
    <w:rsid w:val="00F02917"/>
    <w:rsid w:val="00F0363F"/>
    <w:rsid w:val="00F154A4"/>
    <w:rsid w:val="00F679D4"/>
    <w:rsid w:val="00F808AF"/>
    <w:rsid w:val="00FA4BB7"/>
    <w:rsid w:val="00FA7435"/>
    <w:rsid w:val="00FC0AD2"/>
    <w:rsid w:val="00FC59D6"/>
    <w:rsid w:val="00FE226C"/>
    <w:rsid w:val="00FF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618B2"/>
  <w15:docId w15:val="{59FEF17F-FEB5-4C09-80AF-B8786FBA2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493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493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93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493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493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3493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3493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3493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3493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493D"/>
    <w:rPr>
      <w:rFonts w:asciiTheme="majorHAnsi" w:eastAsiaTheme="majorEastAsia" w:hAnsiTheme="majorHAnsi" w:cstheme="majorBidi"/>
      <w:b/>
      <w:bCs/>
      <w:color w:val="4F81BD" w:themeColor="accent1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53493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0"/>
    </w:rPr>
  </w:style>
  <w:style w:type="paragraph" w:styleId="ListParagraph">
    <w:name w:val="List Paragraph"/>
    <w:basedOn w:val="Normal"/>
    <w:uiPriority w:val="34"/>
    <w:qFormat/>
    <w:rsid w:val="0053493D"/>
    <w:pPr>
      <w:ind w:left="720"/>
      <w:contextualSpacing/>
    </w:pPr>
  </w:style>
  <w:style w:type="paragraph" w:styleId="NoSpacing">
    <w:name w:val="No Spacing"/>
    <w:uiPriority w:val="1"/>
    <w:qFormat/>
    <w:rsid w:val="005F012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2178</Words>
  <Characters>12415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USD</Company>
  <LinksUpToDate>false</LinksUpToDate>
  <CharactersWithSpaces>14564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Inglis</dc:creator>
  <cp:lastModifiedBy>Inglis, Stuart</cp:lastModifiedBy>
  <cp:revision>2</cp:revision>
  <dcterms:created xsi:type="dcterms:W3CDTF">2017-06-26T19:29:00Z</dcterms:created>
  <dcterms:modified xsi:type="dcterms:W3CDTF">2017-06-26T19:29:00Z</dcterms:modified>
</cp:coreProperties>
</file>