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D234A2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D234A2">
        <w:rPr>
          <w:rFonts w:ascii="Times New Roman" w:hAnsi="Times New Roman" w:cs="Times New Roman"/>
          <w:sz w:val="28"/>
        </w:rPr>
        <w:t xml:space="preserve"> </w:t>
      </w:r>
      <w:r w:rsidR="006442E5">
        <w:rPr>
          <w:rFonts w:ascii="Times New Roman" w:hAnsi="Times New Roman" w:cs="Times New Roman"/>
          <w:sz w:val="28"/>
        </w:rPr>
        <w:t>10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6442E5">
        <w:rPr>
          <w:rFonts w:ascii="Times New Roman" w:hAnsi="Times New Roman" w:cs="Times New Roman"/>
          <w:sz w:val="28"/>
        </w:rPr>
        <w:t>Влияние концентрации потока отбора тяжелой фракции на параметры каскада постоянной ширины</w:t>
      </w:r>
      <w:r w:rsidR="002F74C5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6A5DE8">
        <w:rPr>
          <w:rFonts w:ascii="Times New Roman" w:hAnsi="Times New Roman" w:cs="Times New Roman"/>
          <w:sz w:val="28"/>
        </w:rPr>
        <w:t xml:space="preserve">исследование влияния </w:t>
      </w:r>
      <w:r w:rsidR="006442E5">
        <w:rPr>
          <w:rFonts w:ascii="Times New Roman" w:hAnsi="Times New Roman" w:cs="Times New Roman"/>
          <w:sz w:val="28"/>
        </w:rPr>
        <w:t>концентрации потока отбора тяжелой фракции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 каскада, коэффициент использования разделительной мощности каскада</w:t>
      </w:r>
      <w:r w:rsidR="006442E5" w:rsidRPr="006442E5">
        <w:rPr>
          <w:rFonts w:ascii="Times New Roman" w:hAnsi="Times New Roman" w:cs="Times New Roman"/>
          <w:sz w:val="28"/>
        </w:rPr>
        <w:t>;</w:t>
      </w:r>
      <w:r w:rsidR="006442E5">
        <w:rPr>
          <w:rFonts w:ascii="Times New Roman" w:hAnsi="Times New Roman" w:cs="Times New Roman"/>
          <w:sz w:val="28"/>
        </w:rPr>
        <w:t xml:space="preserve"> определения оптимальной концентрации потока отбора тяжелой фракции каскада постоянной ширины.</w:t>
      </w:r>
      <w:r w:rsidR="006A5DE8">
        <w:rPr>
          <w:rFonts w:ascii="Times New Roman" w:hAnsi="Times New Roman" w:cs="Times New Roman"/>
          <w:sz w:val="28"/>
        </w:rPr>
        <w:t xml:space="preserve"> 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17"/>
        <w:gridCol w:w="2506"/>
        <w:gridCol w:w="2642"/>
        <w:gridCol w:w="2580"/>
      </w:tblGrid>
      <w:tr w:rsidR="006442E5" w:rsidTr="006442E5">
        <w:trPr>
          <w:cantSplit/>
          <w:trHeight w:val="1531"/>
        </w:trPr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135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425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</w:tr>
      <w:tr w:rsidR="006442E5" w:rsidTr="006442E5">
        <w:tc>
          <w:tcPr>
            <w:tcW w:w="83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25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391" w:type="pct"/>
            <w:vAlign w:val="center"/>
          </w:tcPr>
          <w:p w:rsidR="006442E5" w:rsidRPr="00CE7C66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D234A2" w:rsidRPr="003748A4" w:rsidRDefault="00D234A2" w:rsidP="00D234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48A4">
        <w:rPr>
          <w:rFonts w:ascii="Times New Roman" w:hAnsi="Times New Roman" w:cs="Times New Roman"/>
          <w:sz w:val="28"/>
        </w:rPr>
        <w:t xml:space="preserve">Проведен расчет каскада с изменением </w:t>
      </w:r>
      <w:r w:rsidR="007B26E0">
        <w:rPr>
          <w:rFonts w:ascii="Times New Roman" w:hAnsi="Times New Roman" w:cs="Times New Roman"/>
          <w:sz w:val="28"/>
        </w:rPr>
        <w:t>концентрации потока отбора тяжелой фракции от 0,1 % до 0,2 % с шагом 0,01 %</w:t>
      </w:r>
      <w:r>
        <w:rPr>
          <w:rFonts w:ascii="Times New Roman" w:hAnsi="Times New Roman" w:cs="Times New Roman"/>
          <w:sz w:val="28"/>
        </w:rPr>
        <w:t>.</w:t>
      </w:r>
      <w:r w:rsidRPr="003748A4">
        <w:rPr>
          <w:rFonts w:ascii="Times New Roman" w:hAnsi="Times New Roman" w:cs="Times New Roman"/>
          <w:sz w:val="28"/>
        </w:rPr>
        <w:t xml:space="preserve"> Результаты расчетов представлены в таблицах 2 и 3.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08140D">
        <w:rPr>
          <w:rFonts w:ascii="Times New Roman" w:hAnsi="Times New Roman" w:cs="Times New Roman"/>
          <w:sz w:val="28"/>
        </w:rPr>
        <w:t>Результаты расчета полного</w:t>
      </w:r>
      <w:r w:rsidR="00B66DE3" w:rsidRPr="00B66DE3">
        <w:rPr>
          <w:rFonts w:ascii="Times New Roman" w:hAnsi="Times New Roman" w:cs="Times New Roman"/>
          <w:sz w:val="28"/>
        </w:rPr>
        <w:t xml:space="preserve"> коэф</w:t>
      </w:r>
      <w:r w:rsidR="0008140D">
        <w:rPr>
          <w:rFonts w:ascii="Times New Roman" w:hAnsi="Times New Roman" w:cs="Times New Roman"/>
          <w:sz w:val="28"/>
        </w:rPr>
        <w:t>фициента</w:t>
      </w:r>
      <w:r w:rsidR="001953DA">
        <w:rPr>
          <w:rFonts w:ascii="Times New Roman" w:hAnsi="Times New Roman" w:cs="Times New Roman"/>
          <w:sz w:val="28"/>
        </w:rPr>
        <w:t xml:space="preserve"> разделения ступеней при изменении </w:t>
      </w:r>
      <w:bookmarkStart w:id="3" w:name="_GoBack"/>
      <w:bookmarkEnd w:id="3"/>
      <w:r w:rsidR="000979D5">
        <w:rPr>
          <w:rFonts w:ascii="Times New Roman" w:hAnsi="Times New Roman" w:cs="Times New Roman"/>
          <w:sz w:val="28"/>
        </w:rPr>
        <w:t>концент</w:t>
      </w:r>
      <w:r w:rsidR="000979D5" w:rsidRPr="00B66DE3">
        <w:rPr>
          <w:rFonts w:ascii="Times New Roman" w:hAnsi="Times New Roman" w:cs="Times New Roman"/>
          <w:sz w:val="28"/>
        </w:rPr>
        <w:t>р</w:t>
      </w:r>
      <w:r w:rsidR="000979D5">
        <w:rPr>
          <w:rFonts w:ascii="Times New Roman" w:hAnsi="Times New Roman" w:cs="Times New Roman"/>
          <w:sz w:val="28"/>
        </w:rPr>
        <w:t>ации отбо</w:t>
      </w:r>
      <w:r w:rsidR="000979D5" w:rsidRPr="00B66DE3">
        <w:rPr>
          <w:rFonts w:ascii="Times New Roman" w:hAnsi="Times New Roman" w:cs="Times New Roman"/>
          <w:sz w:val="28"/>
        </w:rPr>
        <w:t>р</w:t>
      </w:r>
      <w:r w:rsidR="000979D5">
        <w:rPr>
          <w:rFonts w:ascii="Times New Roman" w:hAnsi="Times New Roman" w:cs="Times New Roman"/>
          <w:sz w:val="28"/>
        </w:rPr>
        <w:t>а тяжелой ф</w:t>
      </w:r>
      <w:r w:rsidR="000979D5" w:rsidRPr="00B66DE3">
        <w:rPr>
          <w:rFonts w:ascii="Times New Roman" w:hAnsi="Times New Roman" w:cs="Times New Roman"/>
          <w:sz w:val="28"/>
        </w:rPr>
        <w:t>р</w:t>
      </w:r>
      <w:r w:rsidR="000979D5">
        <w:rPr>
          <w:rFonts w:ascii="Times New Roman" w:hAnsi="Times New Roman" w:cs="Times New Roman"/>
          <w:sz w:val="28"/>
        </w:rPr>
        <w:t>акции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969CF" w:rsidTr="003657C6">
        <w:tc>
          <w:tcPr>
            <w:tcW w:w="885" w:type="dxa"/>
            <w:vAlign w:val="center"/>
          </w:tcPr>
          <w:p w:rsidR="005969CF" w:rsidRPr="00577C32" w:rsidRDefault="006442E5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С</w:t>
            </w:r>
            <w:r w:rsidR="00577C32">
              <w:rPr>
                <w:rFonts w:ascii="Times New Roman" w:hAnsi="Times New Roman" w:cs="Times New Roman"/>
                <w:sz w:val="28"/>
                <w:vertAlign w:val="superscript"/>
              </w:rPr>
              <w:t>-</w:t>
            </w:r>
            <w:r w:rsidR="00577C32" w:rsidRPr="00577C32">
              <w:rPr>
                <w:rFonts w:ascii="Times New Roman" w:hAnsi="Times New Roman" w:cs="Times New Roman"/>
                <w:sz w:val="28"/>
              </w:rPr>
              <w:t>, %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6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7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8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lang w:val="en-US" w:eastAsia="ru-RU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0</w:t>
            </w:r>
          </w:p>
        </w:tc>
      </w:tr>
      <w:tr w:rsidR="006442E5" w:rsidTr="00EF17BF">
        <w:trPr>
          <w:cantSplit/>
          <w:trHeight w:val="319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1,749</w:t>
            </w:r>
          </w:p>
        </w:tc>
      </w:tr>
      <w:tr w:rsidR="006442E5" w:rsidTr="00EF17BF">
        <w:trPr>
          <w:cantSplit/>
          <w:trHeight w:val="54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1,736</w:t>
            </w:r>
          </w:p>
        </w:tc>
      </w:tr>
      <w:tr w:rsidR="006442E5" w:rsidTr="00EF17BF">
        <w:trPr>
          <w:cantSplit/>
          <w:trHeight w:val="556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1,724</w:t>
            </w:r>
          </w:p>
        </w:tc>
      </w:tr>
      <w:tr w:rsidR="006442E5" w:rsidTr="00EF17BF">
        <w:trPr>
          <w:cantSplit/>
          <w:trHeight w:val="550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1,713</w:t>
            </w:r>
          </w:p>
        </w:tc>
      </w:tr>
      <w:tr w:rsidR="006442E5" w:rsidTr="00EF17BF">
        <w:trPr>
          <w:cantSplit/>
          <w:trHeight w:val="55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1,703</w:t>
            </w:r>
          </w:p>
        </w:tc>
      </w:tr>
      <w:tr w:rsidR="006442E5" w:rsidTr="00EF17BF">
        <w:trPr>
          <w:cantSplit/>
          <w:trHeight w:val="55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1,693</w:t>
            </w:r>
          </w:p>
        </w:tc>
      </w:tr>
      <w:tr w:rsidR="006442E5" w:rsidTr="00EF17BF">
        <w:trPr>
          <w:cantSplit/>
          <w:trHeight w:val="573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0,16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1,685</w:t>
            </w:r>
          </w:p>
        </w:tc>
      </w:tr>
      <w:tr w:rsidR="006442E5" w:rsidTr="00EF17BF">
        <w:trPr>
          <w:cantSplit/>
          <w:trHeight w:val="55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1,677</w:t>
            </w:r>
          </w:p>
        </w:tc>
      </w:tr>
      <w:tr w:rsidR="006442E5" w:rsidTr="00EF17BF">
        <w:trPr>
          <w:cantSplit/>
          <w:trHeight w:val="54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1,670</w:t>
            </w:r>
          </w:p>
        </w:tc>
      </w:tr>
      <w:tr w:rsidR="006442E5" w:rsidTr="00EF17BF">
        <w:trPr>
          <w:cantSplit/>
          <w:trHeight w:val="555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1,663</w:t>
            </w:r>
          </w:p>
        </w:tc>
      </w:tr>
      <w:tr w:rsidR="006442E5" w:rsidTr="00EF17BF">
        <w:trPr>
          <w:cantSplit/>
          <w:trHeight w:val="56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1,657</w:t>
            </w:r>
          </w:p>
        </w:tc>
      </w:tr>
    </w:tbl>
    <w:p w:rsidR="00903ADB" w:rsidRPr="006442E5" w:rsidRDefault="001953DA" w:rsidP="001953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6442E5">
        <w:rPr>
          <w:rFonts w:ascii="Times New Roman" w:hAnsi="Times New Roman" w:cs="Times New Roman"/>
          <w:i/>
          <w:sz w:val="28"/>
          <w:lang w:val="en-US"/>
        </w:rPr>
        <w:t>C</w:t>
      </w:r>
      <w:r w:rsidR="00577C32">
        <w:rPr>
          <w:rFonts w:ascii="Times New Roman" w:hAnsi="Times New Roman" w:cs="Times New Roman"/>
          <w:sz w:val="28"/>
          <w:vertAlign w:val="superscript"/>
        </w:rPr>
        <w:t>-</w:t>
      </w:r>
      <w:r w:rsidRPr="001953DA">
        <w:rPr>
          <w:rFonts w:ascii="Times New Roman" w:hAnsi="Times New Roman" w:cs="Times New Roman"/>
          <w:sz w:val="28"/>
        </w:rPr>
        <w:t xml:space="preserve"> – </w:t>
      </w:r>
      <w:r w:rsidR="006442E5">
        <w:rPr>
          <w:rFonts w:ascii="Times New Roman" w:hAnsi="Times New Roman" w:cs="Times New Roman"/>
          <w:sz w:val="28"/>
        </w:rPr>
        <w:t>концентрация потока отбора тяжелой фракции каскада</w:t>
      </w:r>
      <w:r w:rsidR="00577C32">
        <w:rPr>
          <w:rFonts w:ascii="Times New Roman" w:hAnsi="Times New Roman" w:cs="Times New Roman"/>
          <w:sz w:val="28"/>
        </w:rPr>
        <w:t>, %</w:t>
      </w:r>
    </w:p>
    <w:p w:rsidR="001953DA" w:rsidRDefault="001953DA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6E0" w:rsidRPr="0056169C" w:rsidRDefault="007B26E0" w:rsidP="007B26E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B66DE3">
        <w:rPr>
          <w:rFonts w:ascii="Times New Roman" w:hAnsi="Times New Roman" w:cs="Times New Roman"/>
          <w:sz w:val="28"/>
        </w:rPr>
        <w:t>Результаты расчета харак</w:t>
      </w:r>
      <w:r>
        <w:rPr>
          <w:rFonts w:ascii="Times New Roman" w:hAnsi="Times New Roman" w:cs="Times New Roman"/>
          <w:sz w:val="28"/>
        </w:rPr>
        <w:t xml:space="preserve">теристик эффективности каскада при изменении </w:t>
      </w:r>
      <w:r w:rsidR="000979D5">
        <w:rPr>
          <w:rFonts w:ascii="Times New Roman" w:hAnsi="Times New Roman" w:cs="Times New Roman"/>
          <w:sz w:val="28"/>
        </w:rPr>
        <w:t>концент</w:t>
      </w:r>
      <w:r w:rsidR="000979D5" w:rsidRPr="00B66DE3">
        <w:rPr>
          <w:rFonts w:ascii="Times New Roman" w:hAnsi="Times New Roman" w:cs="Times New Roman"/>
          <w:sz w:val="28"/>
        </w:rPr>
        <w:t>р</w:t>
      </w:r>
      <w:r w:rsidR="000979D5">
        <w:rPr>
          <w:rFonts w:ascii="Times New Roman" w:hAnsi="Times New Roman" w:cs="Times New Roman"/>
          <w:sz w:val="28"/>
        </w:rPr>
        <w:t>ации отбо</w:t>
      </w:r>
      <w:r w:rsidR="000979D5" w:rsidRPr="00B66DE3">
        <w:rPr>
          <w:rFonts w:ascii="Times New Roman" w:hAnsi="Times New Roman" w:cs="Times New Roman"/>
          <w:sz w:val="28"/>
        </w:rPr>
        <w:t>р</w:t>
      </w:r>
      <w:r w:rsidR="000979D5">
        <w:rPr>
          <w:rFonts w:ascii="Times New Roman" w:hAnsi="Times New Roman" w:cs="Times New Roman"/>
          <w:sz w:val="28"/>
        </w:rPr>
        <w:t>а тяжелой ф</w:t>
      </w:r>
      <w:r w:rsidR="000979D5" w:rsidRPr="00B66DE3">
        <w:rPr>
          <w:rFonts w:ascii="Times New Roman" w:hAnsi="Times New Roman" w:cs="Times New Roman"/>
          <w:sz w:val="28"/>
        </w:rPr>
        <w:t>р</w:t>
      </w:r>
      <w:r w:rsidR="000979D5">
        <w:rPr>
          <w:rFonts w:ascii="Times New Roman" w:hAnsi="Times New Roman" w:cs="Times New Roman"/>
          <w:sz w:val="28"/>
        </w:rPr>
        <w:t>акции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7B26E0" w:rsidTr="00ED744F">
        <w:tc>
          <w:tcPr>
            <w:tcW w:w="2045" w:type="pct"/>
            <w:vAlign w:val="center"/>
          </w:tcPr>
          <w:p w:rsidR="007B26E0" w:rsidRPr="00D76B87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Концентрация потока отбора тяжелой фракции каскада, %</w:t>
            </w:r>
          </w:p>
        </w:tc>
        <w:tc>
          <w:tcPr>
            <w:tcW w:w="758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45,261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56,258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80,45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32,38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48,514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59,313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81,79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34,70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51,606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62,187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82,99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36,91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54,544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64,897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84,05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39,02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57,336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67,458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85,00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41,01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59,987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69,884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85,84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42,91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62,503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72,186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86,59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74,372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87,25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46,41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67,143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76,451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87,83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48,03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69,277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78,429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88,33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49,55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71,289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80,314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88,76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50,99</w:t>
            </w:r>
          </w:p>
        </w:tc>
      </w:tr>
    </w:tbl>
    <w:p w:rsidR="007B26E0" w:rsidRDefault="007B26E0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 график зависимости</w:t>
      </w:r>
      <w:r w:rsidRPr="00D548A3">
        <w:rPr>
          <w:rFonts w:ascii="Times New Roman" w:hAnsi="Times New Roman" w:cs="Times New Roman"/>
          <w:sz w:val="28"/>
        </w:rPr>
        <w:t xml:space="preserve"> полного коэффициента разделения при </w:t>
      </w:r>
      <w:r w:rsidRPr="001953DA">
        <w:rPr>
          <w:rFonts w:ascii="Times New Roman" w:hAnsi="Times New Roman" w:cs="Times New Roman"/>
          <w:sz w:val="28"/>
        </w:rPr>
        <w:t>изменении</w:t>
      </w:r>
      <w:r>
        <w:rPr>
          <w:rFonts w:ascii="Times New Roman" w:hAnsi="Times New Roman" w:cs="Times New Roman"/>
          <w:sz w:val="28"/>
        </w:rPr>
        <w:t xml:space="preserve"> концентрации потока отбора тяжелой фракции.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441AFB" wp14:editId="6DED7103">
            <wp:extent cx="5867400" cy="38957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F17BF" w:rsidRP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Pr="001953DA">
        <w:rPr>
          <w:rFonts w:ascii="Times New Roman" w:hAnsi="Times New Roman" w:cs="Times New Roman"/>
          <w:sz w:val="28"/>
        </w:rPr>
        <w:t xml:space="preserve">Зависимость полного коэффициента разделения от </w:t>
      </w:r>
      <w:r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Pr="007512AD" w:rsidRDefault="007B26E0" w:rsidP="007512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7C32">
        <w:rPr>
          <w:rFonts w:ascii="Times New Roman" w:hAnsi="Times New Roman" w:cs="Times New Roman"/>
          <w:sz w:val="28"/>
        </w:rPr>
        <w:t>Из рисунка 1 видно, что</w:t>
      </w:r>
      <w:r w:rsidR="007512AD">
        <w:rPr>
          <w:rFonts w:ascii="Times New Roman" w:hAnsi="Times New Roman" w:cs="Times New Roman"/>
          <w:sz w:val="28"/>
        </w:rPr>
        <w:t xml:space="preserve"> минимум полного коэффициента разделения при всех значениях концентрации потока отбора тяжелой фракции достигается на ступени подачи</w:t>
      </w:r>
      <w:r w:rsidR="00C10E1D">
        <w:rPr>
          <w:rFonts w:ascii="Times New Roman" w:hAnsi="Times New Roman" w:cs="Times New Roman"/>
          <w:sz w:val="28"/>
        </w:rPr>
        <w:t xml:space="preserve"> основного</w:t>
      </w:r>
      <w:r w:rsidR="007512AD">
        <w:rPr>
          <w:rFonts w:ascii="Times New Roman" w:hAnsi="Times New Roman" w:cs="Times New Roman"/>
          <w:sz w:val="28"/>
        </w:rPr>
        <w:t xml:space="preserve"> потока питания 6. </w:t>
      </w:r>
      <w:r w:rsidRPr="00577C32">
        <w:rPr>
          <w:rFonts w:ascii="Times New Roman" w:hAnsi="Times New Roman" w:cs="Times New Roman"/>
          <w:sz w:val="28"/>
        </w:rPr>
        <w:t>Максимальные значен</w:t>
      </w:r>
      <w:r w:rsidR="007512AD">
        <w:rPr>
          <w:rFonts w:ascii="Times New Roman" w:hAnsi="Times New Roman" w:cs="Times New Roman"/>
          <w:sz w:val="28"/>
        </w:rPr>
        <w:t>ия на ступени отбора тяжелой </w:t>
      </w:r>
      <w:r>
        <w:rPr>
          <w:rFonts w:ascii="Times New Roman" w:hAnsi="Times New Roman" w:cs="Times New Roman"/>
          <w:sz w:val="28"/>
        </w:rPr>
        <w:t xml:space="preserve">1 </w:t>
      </w:r>
      <w:r w:rsidRPr="00577C32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</w:rPr>
        <w:t xml:space="preserve"> = 1,696 и легкой 10 </w:t>
      </w:r>
      <w:r w:rsidRPr="00577C32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</w:rPr>
        <w:t xml:space="preserve"> = 1,749</w:t>
      </w:r>
      <w:r w:rsidRPr="00577C32">
        <w:rPr>
          <w:rFonts w:ascii="Times New Roman" w:hAnsi="Times New Roman" w:cs="Times New Roman"/>
          <w:sz w:val="28"/>
        </w:rPr>
        <w:t xml:space="preserve"> фракций достигаются при </w:t>
      </w:r>
      <w:r w:rsidRPr="00577C32">
        <w:rPr>
          <w:rFonts w:ascii="Times New Roman" w:hAnsi="Times New Roman" w:cs="Times New Roman"/>
          <w:i/>
          <w:sz w:val="28"/>
          <w:lang w:val="en-US"/>
        </w:rPr>
        <w:t>C</w:t>
      </w:r>
      <w:r w:rsidRPr="00577C32">
        <w:rPr>
          <w:rFonts w:ascii="Times New Roman" w:hAnsi="Times New Roman" w:cs="Times New Roman"/>
          <w:sz w:val="28"/>
          <w:vertAlign w:val="superscript"/>
        </w:rPr>
        <w:t>-</w:t>
      </w:r>
      <w:r w:rsidRPr="00577C32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577C32">
        <w:rPr>
          <w:rFonts w:ascii="Times New Roman" w:hAnsi="Times New Roman" w:cs="Times New Roman"/>
          <w:sz w:val="28"/>
        </w:rPr>
        <w:t>= 0,1 %.</w:t>
      </w: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зависимостей</w:t>
      </w:r>
      <w:r w:rsidRPr="005258F6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при </w:t>
      </w:r>
      <w:r w:rsidRPr="00577C32">
        <w:rPr>
          <w:rFonts w:ascii="Times New Roman" w:hAnsi="Times New Roman" w:cs="Times New Roman"/>
          <w:sz w:val="28"/>
        </w:rPr>
        <w:t>изменении концентрации</w:t>
      </w:r>
      <w:r>
        <w:rPr>
          <w:rFonts w:ascii="Times New Roman" w:hAnsi="Times New Roman" w:cs="Times New Roman"/>
          <w:sz w:val="28"/>
        </w:rPr>
        <w:t xml:space="preserve"> потока отбора тяжелой фракции.</w:t>
      </w: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3753F">
        <w:rPr>
          <w:rFonts w:ascii="Times New Roman" w:hAnsi="Times New Roman" w:cs="Times New Roman"/>
          <w:sz w:val="28"/>
        </w:rPr>
        <w:t xml:space="preserve">Из рисунка 2 видно, что </w:t>
      </w:r>
      <w:r w:rsidR="007512AD">
        <w:rPr>
          <w:rFonts w:ascii="Times New Roman" w:hAnsi="Times New Roman" w:cs="Times New Roman"/>
          <w:sz w:val="28"/>
        </w:rPr>
        <w:t>кривые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="007512AD" w:rsidRPr="007512AD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7512AD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7512AD" w:rsidRPr="007512AD">
        <w:rPr>
          <w:rFonts w:ascii="Times New Roman" w:hAnsi="Times New Roman" w:cs="Times New Roman"/>
          <w:sz w:val="28"/>
        </w:rPr>
        <w:t xml:space="preserve"> </w:t>
      </w:r>
      <w:r w:rsidR="007512AD">
        <w:rPr>
          <w:rFonts w:ascii="Times New Roman" w:hAnsi="Times New Roman" w:cs="Times New Roman"/>
          <w:sz w:val="28"/>
        </w:rPr>
        <w:t xml:space="preserve">и </w:t>
      </w:r>
      <w:r w:rsidR="007512AD" w:rsidRPr="007512AD">
        <w:rPr>
          <w:rFonts w:ascii="Times New Roman" w:hAnsi="Times New Roman" w:cs="Times New Roman"/>
          <w:i/>
          <w:sz w:val="28"/>
          <w:lang w:val="en-US"/>
        </w:rPr>
        <w:t>E</w:t>
      </w:r>
      <w:r w:rsidR="007512AD">
        <w:rPr>
          <w:rFonts w:ascii="Times New Roman" w:hAnsi="Times New Roman" w:cs="Times New Roman"/>
          <w:sz w:val="28"/>
          <w:vertAlign w:val="subscript"/>
        </w:rPr>
        <w:t>факт</w:t>
      </w:r>
      <w:r w:rsidR="007512AD" w:rsidRPr="007512AD">
        <w:rPr>
          <w:rFonts w:ascii="Times New Roman" w:hAnsi="Times New Roman" w:cs="Times New Roman"/>
          <w:sz w:val="28"/>
        </w:rPr>
        <w:t xml:space="preserve"> </w:t>
      </w:r>
      <w:r w:rsidRPr="007512AD">
        <w:rPr>
          <w:rFonts w:ascii="Times New Roman" w:hAnsi="Times New Roman" w:cs="Times New Roman"/>
          <w:sz w:val="28"/>
        </w:rPr>
        <w:t>линейно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="007512AD">
        <w:rPr>
          <w:rFonts w:ascii="Times New Roman" w:hAnsi="Times New Roman" w:cs="Times New Roman"/>
          <w:sz w:val="28"/>
        </w:rPr>
        <w:t>увеличиваются</w:t>
      </w:r>
      <w:r w:rsidRPr="0063753F">
        <w:rPr>
          <w:rFonts w:ascii="Times New Roman" w:hAnsi="Times New Roman" w:cs="Times New Roman"/>
          <w:sz w:val="28"/>
        </w:rPr>
        <w:t xml:space="preserve"> с </w:t>
      </w:r>
      <w:r w:rsidR="007512AD">
        <w:rPr>
          <w:rFonts w:ascii="Times New Roman" w:hAnsi="Times New Roman" w:cs="Times New Roman"/>
          <w:sz w:val="28"/>
        </w:rPr>
        <w:br/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45,261 г/с до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71,289 г/с (на 36,5 %)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56,258 г/с до </w:t>
      </w:r>
      <w:r w:rsidR="007512AD">
        <w:rPr>
          <w:rFonts w:ascii="Times New Roman" w:hAnsi="Times New Roman" w:cs="Times New Roman"/>
          <w:sz w:val="28"/>
        </w:rPr>
        <w:br/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80,314 г/с (на 30 %). Максимальные значения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достигаются</w:t>
      </w:r>
      <w:r>
        <w:rPr>
          <w:rFonts w:ascii="Times New Roman" w:hAnsi="Times New Roman" w:cs="Times New Roman"/>
          <w:sz w:val="28"/>
        </w:rPr>
        <w:t xml:space="preserve"> при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C</w:t>
      </w:r>
      <w:r w:rsidRPr="0063753F">
        <w:rPr>
          <w:rFonts w:ascii="Times New Roman" w:hAnsi="Times New Roman" w:cs="Times New Roman"/>
          <w:sz w:val="28"/>
          <w:vertAlign w:val="superscript"/>
        </w:rPr>
        <w:t>-</w:t>
      </w:r>
      <w:r w:rsidRPr="0063753F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= 0,2 %</w:t>
      </w:r>
      <w:r w:rsidRPr="0063753F">
        <w:rPr>
          <w:rFonts w:ascii="Times New Roman" w:hAnsi="Times New Roman" w:cs="Times New Roman"/>
          <w:sz w:val="28"/>
        </w:rPr>
        <w:t xml:space="preserve"> (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71,289 г/с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80,314 </w:t>
      </w:r>
      <w:r>
        <w:rPr>
          <w:rFonts w:ascii="Times New Roman" w:hAnsi="Times New Roman" w:cs="Times New Roman"/>
          <w:sz w:val="28"/>
        </w:rPr>
        <w:t>г/с), причем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gramStart"/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7B26E0">
        <w:rPr>
          <w:rFonts w:ascii="Times New Roman" w:hAnsi="Times New Roman" w:cs="Times New Roman"/>
          <w:sz w:val="28"/>
        </w:rPr>
        <w:t>&gt;</w:t>
      </w:r>
      <w:proofErr w:type="gramEnd"/>
      <w:r w:rsidRPr="007B26E0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7512AD">
        <w:rPr>
          <w:rFonts w:ascii="Times New Roman" w:hAnsi="Times New Roman" w:cs="Times New Roman"/>
          <w:sz w:val="28"/>
        </w:rPr>
        <w:t xml:space="preserve"> на 11,2 </w:t>
      </w:r>
      <w:r w:rsidRPr="0063753F">
        <w:rPr>
          <w:rFonts w:ascii="Times New Roman" w:hAnsi="Times New Roman" w:cs="Times New Roman"/>
          <w:sz w:val="28"/>
        </w:rPr>
        <w:t>%.</w:t>
      </w:r>
    </w:p>
    <w:p w:rsidR="00EF17BF" w:rsidRDefault="00EF17BF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2C8A55" wp14:editId="4318999E">
            <wp:extent cx="5276850" cy="29241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5315" w:rsidRPr="00643F86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Зависимости эффективной и фактической разделительных способностей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зависимостей</w:t>
      </w:r>
      <w:r w:rsidRPr="00541B91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мощности каскада при </w:t>
      </w:r>
      <w:r w:rsidRPr="0063753F">
        <w:rPr>
          <w:rFonts w:ascii="Times New Roman" w:hAnsi="Times New Roman" w:cs="Times New Roman"/>
          <w:sz w:val="28"/>
        </w:rPr>
        <w:t xml:space="preserve">изменении </w:t>
      </w:r>
      <w:r>
        <w:rPr>
          <w:rFonts w:ascii="Times New Roman" w:hAnsi="Times New Roman" w:cs="Times New Roman"/>
          <w:sz w:val="28"/>
        </w:rPr>
        <w:t>концентрации потока отбора тяжелой фракции.</w:t>
      </w:r>
    </w:p>
    <w:p w:rsidR="00EF17BF" w:rsidRDefault="00EF17BF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865ABA" wp14:editId="1A048231">
            <wp:extent cx="5581650" cy="28956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C5315">
        <w:rPr>
          <w:rFonts w:ascii="Times New Roman" w:hAnsi="Times New Roman" w:cs="Times New Roman"/>
          <w:sz w:val="28"/>
        </w:rPr>
        <w:t>Рисунок 3 – Зависимости схемного КПД и коэффициента использования разделительной</w:t>
      </w:r>
      <w:r w:rsidR="007B26E0" w:rsidRPr="007B26E0">
        <w:rPr>
          <w:rFonts w:ascii="Times New Roman" w:hAnsi="Times New Roman" w:cs="Times New Roman"/>
          <w:sz w:val="28"/>
        </w:rPr>
        <w:t xml:space="preserve"> </w:t>
      </w:r>
      <w:r w:rsidR="007B26E0">
        <w:rPr>
          <w:rFonts w:ascii="Times New Roman" w:hAnsi="Times New Roman" w:cs="Times New Roman"/>
          <w:sz w:val="28"/>
        </w:rPr>
        <w:t>мощности</w:t>
      </w:r>
      <w:r w:rsidRPr="003C5315">
        <w:rPr>
          <w:rFonts w:ascii="Times New Roman" w:hAnsi="Times New Roman" w:cs="Times New Roman"/>
          <w:sz w:val="28"/>
        </w:rPr>
        <w:t xml:space="preserve">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lastRenderedPageBreak/>
        <w:t xml:space="preserve">Из рисунка 3 видно, что </w:t>
      </w:r>
      <w:r w:rsidR="007512AD">
        <w:rPr>
          <w:rFonts w:ascii="Times New Roman" w:hAnsi="Times New Roman" w:cs="Times New Roman"/>
          <w:sz w:val="28"/>
        </w:rPr>
        <w:t>кривые</w:t>
      </w:r>
      <w:r w:rsidRPr="00D170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линейно </w:t>
      </w:r>
      <w:r w:rsidR="007512AD">
        <w:rPr>
          <w:rFonts w:ascii="Times New Roman" w:hAnsi="Times New Roman" w:cs="Times New Roman"/>
          <w:sz w:val="28"/>
        </w:rPr>
        <w:t>увеличиваются</w:t>
      </w:r>
      <w:r w:rsidRPr="00D17058"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80,45 %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32,38 % до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88,76 %. Максимальные значения схемного КПД (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89,29 %)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мощности</w:t>
      </w:r>
      <w:r w:rsidRPr="00D17058">
        <w:rPr>
          <w:rFonts w:ascii="Times New Roman" w:hAnsi="Times New Roman" w:cs="Times New Roman"/>
          <w:sz w:val="28"/>
        </w:rPr>
        <w:t xml:space="preserve"> (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88,76 %) достигаются при </w:t>
      </w:r>
      <w:r w:rsidRPr="00D17058">
        <w:rPr>
          <w:rFonts w:ascii="Times New Roman" w:hAnsi="Times New Roman" w:cs="Times New Roman"/>
          <w:i/>
          <w:sz w:val="28"/>
          <w:lang w:val="en-US"/>
        </w:rPr>
        <w:t>C</w:t>
      </w:r>
      <w:r w:rsidRPr="00D17058">
        <w:rPr>
          <w:rFonts w:ascii="Times New Roman" w:hAnsi="Times New Roman" w:cs="Times New Roman"/>
          <w:sz w:val="28"/>
          <w:vertAlign w:val="superscript"/>
        </w:rPr>
        <w:t>-</w:t>
      </w:r>
      <w:r w:rsidRPr="00D17058">
        <w:rPr>
          <w:rFonts w:ascii="Times New Roman" w:hAnsi="Times New Roman" w:cs="Times New Roman"/>
          <w:sz w:val="28"/>
        </w:rPr>
        <w:t xml:space="preserve"> = 0,2 %.</w:t>
      </w:r>
    </w:p>
    <w:p w:rsidR="007B26E0" w:rsidRPr="00D17058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Default="002F74C5" w:rsidP="002F74C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Исследовано влияние</w:t>
      </w:r>
      <w:r w:rsidRPr="002F74C5">
        <w:rPr>
          <w:rFonts w:ascii="Times New Roman" w:hAnsi="Times New Roman" w:cs="Times New Roman"/>
          <w:sz w:val="28"/>
        </w:rPr>
        <w:t xml:space="preserve">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  <w:r w:rsidRPr="002F74C5">
        <w:rPr>
          <w:rFonts w:ascii="Times New Roman" w:hAnsi="Times New Roman" w:cs="Times New Roman"/>
          <w:sz w:val="28"/>
        </w:rPr>
        <w:t xml:space="preserve"> на полный коэффициент разделения ступ</w:t>
      </w:r>
      <w:r>
        <w:rPr>
          <w:rFonts w:ascii="Times New Roman" w:hAnsi="Times New Roman" w:cs="Times New Roman"/>
          <w:sz w:val="28"/>
        </w:rPr>
        <w:t>еней, эффективную разделительную</w:t>
      </w:r>
      <w:r w:rsidRPr="002F74C5">
        <w:rPr>
          <w:rFonts w:ascii="Times New Roman" w:hAnsi="Times New Roman" w:cs="Times New Roman"/>
          <w:sz w:val="28"/>
        </w:rPr>
        <w:t xml:space="preserve"> способность каскада, фактическую разделительную способность каскада, схемный КПД</w:t>
      </w:r>
      <w:r>
        <w:rPr>
          <w:rFonts w:ascii="Times New Roman" w:hAnsi="Times New Roman" w:cs="Times New Roman"/>
          <w:sz w:val="28"/>
        </w:rPr>
        <w:t xml:space="preserve"> и</w:t>
      </w:r>
      <w:r w:rsidRPr="002F74C5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 w:rsidR="007B26E0">
        <w:rPr>
          <w:rFonts w:ascii="Times New Roman" w:hAnsi="Times New Roman" w:cs="Times New Roman"/>
          <w:sz w:val="28"/>
        </w:rPr>
        <w:t>мощности</w:t>
      </w:r>
      <w:r>
        <w:rPr>
          <w:rFonts w:ascii="Times New Roman" w:hAnsi="Times New Roman" w:cs="Times New Roman"/>
          <w:sz w:val="28"/>
        </w:rPr>
        <w:t>.</w:t>
      </w:r>
    </w:p>
    <w:p w:rsidR="00D17058" w:rsidRDefault="007512AD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Установлено, что максимальные значения</w:t>
      </w:r>
      <w:r w:rsidR="001F65C1" w:rsidRPr="00D17058">
        <w:rPr>
          <w:rFonts w:ascii="Times New Roman" w:hAnsi="Times New Roman" w:cs="Times New Roman"/>
          <w:sz w:val="28"/>
        </w:rPr>
        <w:t xml:space="preserve"> полного коэ</w:t>
      </w:r>
      <w:r w:rsidR="00D17058" w:rsidRPr="00D17058">
        <w:rPr>
          <w:rFonts w:ascii="Times New Roman" w:hAnsi="Times New Roman" w:cs="Times New Roman"/>
          <w:sz w:val="28"/>
        </w:rPr>
        <w:t xml:space="preserve">ффициента разделения на ступенях </w:t>
      </w:r>
      <w:r w:rsidR="001F65C1" w:rsidRPr="00D17058">
        <w:rPr>
          <w:rFonts w:ascii="Times New Roman" w:hAnsi="Times New Roman" w:cs="Times New Roman"/>
          <w:sz w:val="28"/>
        </w:rPr>
        <w:t>отбора тяжелой</w:t>
      </w:r>
      <w:r w:rsidR="00F1274B">
        <w:rPr>
          <w:rFonts w:ascii="Times New Roman" w:hAnsi="Times New Roman" w:cs="Times New Roman"/>
          <w:sz w:val="28"/>
        </w:rPr>
        <w:t xml:space="preserve"> 1</w:t>
      </w:r>
      <w:r w:rsidR="001F65C1" w:rsidRPr="00D17058">
        <w:rPr>
          <w:rFonts w:ascii="Times New Roman" w:hAnsi="Times New Roman" w:cs="Times New Roman"/>
          <w:sz w:val="28"/>
        </w:rPr>
        <w:t xml:space="preserve"> </w:t>
      </w:r>
      <w:r w:rsidR="00D17058" w:rsidRPr="00D17058">
        <w:rPr>
          <w:rFonts w:ascii="Times New Roman" w:hAnsi="Times New Roman" w:cs="Times New Roman"/>
          <w:sz w:val="28"/>
        </w:rPr>
        <w:t xml:space="preserve">и легкой 10 фракций достигаются </w:t>
      </w:r>
      <w:r w:rsidR="001F65C1" w:rsidRPr="00D17058">
        <w:rPr>
          <w:rFonts w:ascii="Times New Roman" w:hAnsi="Times New Roman" w:cs="Times New Roman"/>
          <w:sz w:val="28"/>
        </w:rPr>
        <w:t xml:space="preserve">при </w:t>
      </w:r>
      <w:r w:rsidR="00D17058">
        <w:rPr>
          <w:rFonts w:ascii="Times New Roman" w:hAnsi="Times New Roman" w:cs="Times New Roman"/>
          <w:sz w:val="28"/>
        </w:rPr>
        <w:t>концентрации потока отбора тяжелой фракции 0,2 %.</w:t>
      </w:r>
    </w:p>
    <w:p w:rsidR="007512AD" w:rsidRDefault="001F65C1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t xml:space="preserve">Определено, что </w:t>
      </w:r>
      <w:r w:rsidR="007512AD">
        <w:rPr>
          <w:rFonts w:ascii="Times New Roman" w:hAnsi="Times New Roman" w:cs="Times New Roman"/>
          <w:sz w:val="28"/>
        </w:rPr>
        <w:t>максимальные значения эффективной и фактической разделительных способностей, схемного КПД и коэффициента использования разделительной мощности достигаются при концентрации потока отбора тяжелой фракции 0,2 %.</w:t>
      </w:r>
    </w:p>
    <w:p w:rsidR="002F74C5" w:rsidRP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Рекомендовано использовать</w:t>
      </w:r>
      <w:r w:rsidR="00D17058">
        <w:rPr>
          <w:rFonts w:ascii="Times New Roman" w:hAnsi="Times New Roman" w:cs="Times New Roman"/>
          <w:sz w:val="28"/>
        </w:rPr>
        <w:t xml:space="preserve"> концентраци</w:t>
      </w:r>
      <w:r w:rsidR="002206C9">
        <w:rPr>
          <w:rFonts w:ascii="Times New Roman" w:hAnsi="Times New Roman" w:cs="Times New Roman"/>
          <w:sz w:val="28"/>
        </w:rPr>
        <w:t>ю потока отбора тяжелой фракции</w:t>
      </w:r>
      <w:r w:rsidR="00D17058">
        <w:rPr>
          <w:rFonts w:ascii="Times New Roman" w:hAnsi="Times New Roman" w:cs="Times New Roman"/>
          <w:sz w:val="28"/>
        </w:rPr>
        <w:t xml:space="preserve"> 0,2 %</w:t>
      </w:r>
      <w:r>
        <w:rPr>
          <w:rFonts w:ascii="Times New Roman" w:hAnsi="Times New Roman" w:cs="Times New Roman"/>
          <w:sz w:val="28"/>
        </w:rPr>
        <w:t>, так как достигаются максимальные значения эффективной и фактическ</w:t>
      </w:r>
      <w:r w:rsidR="00D17058">
        <w:rPr>
          <w:rFonts w:ascii="Times New Roman" w:hAnsi="Times New Roman" w:cs="Times New Roman"/>
          <w:sz w:val="28"/>
        </w:rPr>
        <w:t>ой разделительных способностей,</w:t>
      </w:r>
      <w:r>
        <w:rPr>
          <w:rFonts w:ascii="Times New Roman" w:hAnsi="Times New Roman" w:cs="Times New Roman"/>
          <w:sz w:val="28"/>
        </w:rPr>
        <w:t xml:space="preserve"> схемного КПД</w:t>
      </w:r>
      <w:r w:rsidR="00D17058">
        <w:rPr>
          <w:rFonts w:ascii="Times New Roman" w:hAnsi="Times New Roman" w:cs="Times New Roman"/>
          <w:sz w:val="28"/>
        </w:rPr>
        <w:t xml:space="preserve"> и коэффициента использования разделительной </w:t>
      </w:r>
      <w:r w:rsidR="002206C9">
        <w:rPr>
          <w:rFonts w:ascii="Times New Roman" w:hAnsi="Times New Roman" w:cs="Times New Roman"/>
          <w:sz w:val="28"/>
        </w:rPr>
        <w:t>мощности</w:t>
      </w:r>
      <w:r>
        <w:rPr>
          <w:rFonts w:ascii="Times New Roman" w:hAnsi="Times New Roman" w:cs="Times New Roman"/>
          <w:sz w:val="28"/>
        </w:rPr>
        <w:t>.</w:t>
      </w:r>
    </w:p>
    <w:sectPr w:rsidR="002F74C5" w:rsidRPr="001F65C1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B27" w:rsidRDefault="00874B27" w:rsidP="00DD7147">
      <w:pPr>
        <w:spacing w:after="0" w:line="240" w:lineRule="auto"/>
      </w:pPr>
      <w:r>
        <w:separator/>
      </w:r>
    </w:p>
  </w:endnote>
  <w:endnote w:type="continuationSeparator" w:id="0">
    <w:p w:rsidR="00874B27" w:rsidRDefault="00874B27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0979D5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B27" w:rsidRDefault="00874B27" w:rsidP="00DD7147">
      <w:pPr>
        <w:spacing w:after="0" w:line="240" w:lineRule="auto"/>
      </w:pPr>
      <w:r>
        <w:separator/>
      </w:r>
    </w:p>
  </w:footnote>
  <w:footnote w:type="continuationSeparator" w:id="0">
    <w:p w:rsidR="00874B27" w:rsidRDefault="00874B27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8140D"/>
    <w:rsid w:val="000979D5"/>
    <w:rsid w:val="000A72B2"/>
    <w:rsid w:val="000F301C"/>
    <w:rsid w:val="0011066F"/>
    <w:rsid w:val="0013211C"/>
    <w:rsid w:val="00141A0D"/>
    <w:rsid w:val="0015208E"/>
    <w:rsid w:val="001953DA"/>
    <w:rsid w:val="001F65C1"/>
    <w:rsid w:val="002206C9"/>
    <w:rsid w:val="002240CA"/>
    <w:rsid w:val="0027734F"/>
    <w:rsid w:val="00281C1A"/>
    <w:rsid w:val="0028388B"/>
    <w:rsid w:val="00286E1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82C1D"/>
    <w:rsid w:val="004C1A46"/>
    <w:rsid w:val="004C32FE"/>
    <w:rsid w:val="004D0894"/>
    <w:rsid w:val="004D0CC2"/>
    <w:rsid w:val="004E276F"/>
    <w:rsid w:val="004F1691"/>
    <w:rsid w:val="004F5460"/>
    <w:rsid w:val="005313FE"/>
    <w:rsid w:val="005442E1"/>
    <w:rsid w:val="00546939"/>
    <w:rsid w:val="00553BA0"/>
    <w:rsid w:val="0056169C"/>
    <w:rsid w:val="00577C32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6208"/>
    <w:rsid w:val="0063753F"/>
    <w:rsid w:val="006442E5"/>
    <w:rsid w:val="00644856"/>
    <w:rsid w:val="00646BA3"/>
    <w:rsid w:val="006A0A19"/>
    <w:rsid w:val="006A5DE8"/>
    <w:rsid w:val="006C7B49"/>
    <w:rsid w:val="006E0A86"/>
    <w:rsid w:val="006E3CE9"/>
    <w:rsid w:val="00740C5E"/>
    <w:rsid w:val="007512AD"/>
    <w:rsid w:val="00752988"/>
    <w:rsid w:val="00757088"/>
    <w:rsid w:val="007A4903"/>
    <w:rsid w:val="007A766F"/>
    <w:rsid w:val="007B26E0"/>
    <w:rsid w:val="007C0529"/>
    <w:rsid w:val="007C3B24"/>
    <w:rsid w:val="007C3F3A"/>
    <w:rsid w:val="007D40D4"/>
    <w:rsid w:val="007F007E"/>
    <w:rsid w:val="008023E6"/>
    <w:rsid w:val="00804725"/>
    <w:rsid w:val="00827C7A"/>
    <w:rsid w:val="00834C03"/>
    <w:rsid w:val="00844AEB"/>
    <w:rsid w:val="008475A7"/>
    <w:rsid w:val="0085398E"/>
    <w:rsid w:val="00870CE9"/>
    <w:rsid w:val="00874B27"/>
    <w:rsid w:val="00893D34"/>
    <w:rsid w:val="008A0008"/>
    <w:rsid w:val="008A0140"/>
    <w:rsid w:val="008A28AD"/>
    <w:rsid w:val="008A7293"/>
    <w:rsid w:val="008D3B60"/>
    <w:rsid w:val="00903ADB"/>
    <w:rsid w:val="00936A7C"/>
    <w:rsid w:val="00951775"/>
    <w:rsid w:val="00963A2B"/>
    <w:rsid w:val="00964711"/>
    <w:rsid w:val="0098453C"/>
    <w:rsid w:val="009955F4"/>
    <w:rsid w:val="009A1AC4"/>
    <w:rsid w:val="009B0E72"/>
    <w:rsid w:val="009D16D4"/>
    <w:rsid w:val="009E7551"/>
    <w:rsid w:val="009E7AA8"/>
    <w:rsid w:val="009F34A8"/>
    <w:rsid w:val="00A32F41"/>
    <w:rsid w:val="00AA1CDD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6DE3"/>
    <w:rsid w:val="00B67E88"/>
    <w:rsid w:val="00B825B6"/>
    <w:rsid w:val="00B83822"/>
    <w:rsid w:val="00B90027"/>
    <w:rsid w:val="00BA528C"/>
    <w:rsid w:val="00BA734E"/>
    <w:rsid w:val="00BE2D8C"/>
    <w:rsid w:val="00C10E1D"/>
    <w:rsid w:val="00C17C48"/>
    <w:rsid w:val="00C26A89"/>
    <w:rsid w:val="00C37A39"/>
    <w:rsid w:val="00C4634F"/>
    <w:rsid w:val="00C95B56"/>
    <w:rsid w:val="00C96332"/>
    <w:rsid w:val="00CC21D4"/>
    <w:rsid w:val="00CC3820"/>
    <w:rsid w:val="00CF1CA7"/>
    <w:rsid w:val="00D04759"/>
    <w:rsid w:val="00D061DC"/>
    <w:rsid w:val="00D17058"/>
    <w:rsid w:val="00D234A2"/>
    <w:rsid w:val="00D76B87"/>
    <w:rsid w:val="00D80B18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80605"/>
    <w:rsid w:val="00E90CE9"/>
    <w:rsid w:val="00EA77A1"/>
    <w:rsid w:val="00EB501B"/>
    <w:rsid w:val="00EC30CE"/>
    <w:rsid w:val="00EC3497"/>
    <w:rsid w:val="00ED1C50"/>
    <w:rsid w:val="00ED3FDA"/>
    <w:rsid w:val="00EF17BF"/>
    <w:rsid w:val="00F0144B"/>
    <w:rsid w:val="00F1274B"/>
    <w:rsid w:val="00F252BE"/>
    <w:rsid w:val="00F54819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AC2F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9D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484612304817838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'lab10'!$A$2</c:f>
              <c:strCache>
                <c:ptCount val="1"/>
                <c:pt idx="0">
                  <c:v>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'lab10'!$B$2:$K$2</c:f>
              <c:numCache>
                <c:formatCode>0.000</c:formatCode>
                <c:ptCount val="10"/>
                <c:pt idx="0">
                  <c:v>1.6958331249457601</c:v>
                </c:pt>
                <c:pt idx="1">
                  <c:v>1.58121915561885</c:v>
                </c:pt>
                <c:pt idx="2">
                  <c:v>1.52329867057636</c:v>
                </c:pt>
                <c:pt idx="3">
                  <c:v>1.49152986881091</c:v>
                </c:pt>
                <c:pt idx="4">
                  <c:v>1.4731785791883401</c:v>
                </c:pt>
                <c:pt idx="5">
                  <c:v>1.4629846497026999</c:v>
                </c:pt>
                <c:pt idx="6">
                  <c:v>1.49020447827516</c:v>
                </c:pt>
                <c:pt idx="7">
                  <c:v>1.54590168165606</c:v>
                </c:pt>
                <c:pt idx="8">
                  <c:v>1.6323246027121801</c:v>
                </c:pt>
                <c:pt idx="9">
                  <c:v>1.7494299043900401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8E-40A4-BEDE-21E4C80B0DF5}"/>
            </c:ext>
          </c:extLst>
        </c:ser>
        <c:ser>
          <c:idx val="1"/>
          <c:order val="1"/>
          <c:tx>
            <c:strRef>
              <c:f>'lab10'!$A$3</c:f>
              <c:strCache>
                <c:ptCount val="1"/>
                <c:pt idx="0">
                  <c:v>0,11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'lab10'!$B$3:$K$3</c:f>
              <c:numCache>
                <c:formatCode>0.000</c:formatCode>
                <c:ptCount val="10"/>
                <c:pt idx="0">
                  <c:v>1.67753213689221</c:v>
                </c:pt>
                <c:pt idx="1">
                  <c:v>1.5637767669712801</c:v>
                </c:pt>
                <c:pt idx="2">
                  <c:v>1.50651282426064</c:v>
                </c:pt>
                <c:pt idx="3">
                  <c:v>1.4751894492709501</c:v>
                </c:pt>
                <c:pt idx="4">
                  <c:v>1.4574692886238501</c:v>
                </c:pt>
                <c:pt idx="5">
                  <c:v>1.44883671591942</c:v>
                </c:pt>
                <c:pt idx="6">
                  <c:v>1.47779260342192</c:v>
                </c:pt>
                <c:pt idx="7">
                  <c:v>1.5334702757571399</c:v>
                </c:pt>
                <c:pt idx="8">
                  <c:v>1.6190006231073599</c:v>
                </c:pt>
                <c:pt idx="9">
                  <c:v>1.7359124871048499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8E-40A4-BEDE-21E4C80B0DF5}"/>
            </c:ext>
          </c:extLst>
        </c:ser>
        <c:ser>
          <c:idx val="2"/>
          <c:order val="2"/>
          <c:tx>
            <c:strRef>
              <c:f>'lab10'!$A$4</c:f>
              <c:strCache>
                <c:ptCount val="1"/>
                <c:pt idx="0">
                  <c:v>0,12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'lab10'!$B$4:$K$4</c:f>
              <c:numCache>
                <c:formatCode>0.000</c:formatCode>
                <c:ptCount val="10"/>
                <c:pt idx="0">
                  <c:v>1.6608810207863001</c:v>
                </c:pt>
                <c:pt idx="1">
                  <c:v>1.54793498072779</c:v>
                </c:pt>
                <c:pt idx="2">
                  <c:v>1.49128300983643</c:v>
                </c:pt>
                <c:pt idx="3">
                  <c:v>1.4603741383950399</c:v>
                </c:pt>
                <c:pt idx="4">
                  <c:v>1.44322728353744</c:v>
                </c:pt>
                <c:pt idx="5">
                  <c:v>1.4359780312350301</c:v>
                </c:pt>
                <c:pt idx="6">
                  <c:v>1.46659124488648</c:v>
                </c:pt>
                <c:pt idx="7">
                  <c:v>1.52227994691816</c:v>
                </c:pt>
                <c:pt idx="8">
                  <c:v>1.60702028150434</c:v>
                </c:pt>
                <c:pt idx="9">
                  <c:v>1.7237569892079201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8E-40A4-BEDE-21E4C80B0DF5}"/>
            </c:ext>
          </c:extLst>
        </c:ser>
        <c:ser>
          <c:idx val="3"/>
          <c:order val="3"/>
          <c:tx>
            <c:strRef>
              <c:f>'lab10'!$A$5</c:f>
              <c:strCache>
                <c:ptCount val="1"/>
                <c:pt idx="0">
                  <c:v>0,13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'lab10'!$B$5:$K$5</c:f>
              <c:numCache>
                <c:formatCode>0.000</c:formatCode>
                <c:ptCount val="10"/>
                <c:pt idx="0">
                  <c:v>1.6456005534490701</c:v>
                </c:pt>
                <c:pt idx="1">
                  <c:v>1.5334226987281301</c:v>
                </c:pt>
                <c:pt idx="2">
                  <c:v>1.47734577454561</c:v>
                </c:pt>
                <c:pt idx="3">
                  <c:v>1.44682604136648</c:v>
                </c:pt>
                <c:pt idx="4">
                  <c:v>1.4302053871148901</c:v>
                </c:pt>
                <c:pt idx="5">
                  <c:v>1.4241943368133401</c:v>
                </c:pt>
                <c:pt idx="6">
                  <c:v>1.45640019710646</c:v>
                </c:pt>
                <c:pt idx="7">
                  <c:v>1.5121259850044899</c:v>
                </c:pt>
                <c:pt idx="8">
                  <c:v>1.5961617229066101</c:v>
                </c:pt>
                <c:pt idx="9">
                  <c:v>1.71273823398156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8E-40A4-BEDE-21E4C80B0DF5}"/>
            </c:ext>
          </c:extLst>
        </c:ser>
        <c:ser>
          <c:idx val="4"/>
          <c:order val="4"/>
          <c:tx>
            <c:strRef>
              <c:f>'lab10'!$A$6</c:f>
              <c:strCache>
                <c:ptCount val="1"/>
                <c:pt idx="0">
                  <c:v>0,14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'lab10'!$B$6:$K$6</c:f>
              <c:numCache>
                <c:formatCode>0.000</c:formatCode>
                <c:ptCount val="10"/>
                <c:pt idx="0">
                  <c:v>1.6314755260821701</c:v>
                </c:pt>
                <c:pt idx="1">
                  <c:v>1.5200310435865001</c:v>
                </c:pt>
                <c:pt idx="2">
                  <c:v>1.4644981785306701</c:v>
                </c:pt>
                <c:pt idx="3">
                  <c:v>1.4343464807256301</c:v>
                </c:pt>
                <c:pt idx="4">
                  <c:v>1.41821304308887</c:v>
                </c:pt>
                <c:pt idx="5">
                  <c:v>1.4133199001204599</c:v>
                </c:pt>
                <c:pt idx="6">
                  <c:v>1.44706495886554</c:v>
                </c:pt>
                <c:pt idx="7">
                  <c:v>1.50285052959545</c:v>
                </c:pt>
                <c:pt idx="8">
                  <c:v>1.58625396731754</c:v>
                </c:pt>
                <c:pt idx="9">
                  <c:v>1.70268282799574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8E-40A4-BEDE-21E4C80B0DF5}"/>
            </c:ext>
          </c:extLst>
        </c:ser>
        <c:ser>
          <c:idx val="5"/>
          <c:order val="5"/>
          <c:tx>
            <c:strRef>
              <c:f>'lab10'!$A$7</c:f>
              <c:strCache>
                <c:ptCount val="1"/>
                <c:pt idx="0">
                  <c:v>0,15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'lab10'!$B$7:$K$7</c:f>
              <c:numCache>
                <c:formatCode>0.000</c:formatCode>
                <c:ptCount val="10"/>
                <c:pt idx="0">
                  <c:v>1.61833659491132</c:v>
                </c:pt>
                <c:pt idx="1">
                  <c:v>1.5075957650921501</c:v>
                </c:pt>
                <c:pt idx="2">
                  <c:v>1.45258067424361</c:v>
                </c:pt>
                <c:pt idx="3">
                  <c:v>1.4227792689163701</c:v>
                </c:pt>
                <c:pt idx="4">
                  <c:v>1.4071003722472399</c:v>
                </c:pt>
                <c:pt idx="5">
                  <c:v>1.4032239724759401</c:v>
                </c:pt>
                <c:pt idx="6">
                  <c:v>1.43846394492789</c:v>
                </c:pt>
                <c:pt idx="7">
                  <c:v>1.49432939800704</c:v>
                </c:pt>
                <c:pt idx="8">
                  <c:v>1.5771626088989701</c:v>
                </c:pt>
                <c:pt idx="9">
                  <c:v>1.6934545641215399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E8E-40A4-BEDE-21E4C80B0DF5}"/>
            </c:ext>
          </c:extLst>
        </c:ser>
        <c:ser>
          <c:idx val="6"/>
          <c:order val="6"/>
          <c:tx>
            <c:strRef>
              <c:f>'lab10'!$A$8</c:f>
              <c:strCache>
                <c:ptCount val="1"/>
                <c:pt idx="0">
                  <c:v>0,16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'lab10'!$B$8:$K$8</c:f>
              <c:numCache>
                <c:formatCode>0.000</c:formatCode>
                <c:ptCount val="10"/>
                <c:pt idx="0">
                  <c:v>1.60604823369042</c:v>
                </c:pt>
                <c:pt idx="1">
                  <c:v>1.49598545798141</c:v>
                </c:pt>
                <c:pt idx="2">
                  <c:v>1.44146562021062</c:v>
                </c:pt>
                <c:pt idx="3">
                  <c:v>1.4119994373893701</c:v>
                </c:pt>
                <c:pt idx="4">
                  <c:v>1.3967473796082199</c:v>
                </c:pt>
                <c:pt idx="5">
                  <c:v>1.39380156782632</c:v>
                </c:pt>
                <c:pt idx="6">
                  <c:v>1.4304997996072499</c:v>
                </c:pt>
                <c:pt idx="7">
                  <c:v>1.4864632518449801</c:v>
                </c:pt>
                <c:pt idx="8">
                  <c:v>1.56878019180493</c:v>
                </c:pt>
                <c:pt idx="9">
                  <c:v>1.68494463690171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E8E-40A4-BEDE-21E4C80B0DF5}"/>
            </c:ext>
          </c:extLst>
        </c:ser>
        <c:ser>
          <c:idx val="7"/>
          <c:order val="7"/>
          <c:tx>
            <c:strRef>
              <c:f>'lab10'!$A$9</c:f>
              <c:strCache>
                <c:ptCount val="1"/>
                <c:pt idx="0">
                  <c:v>0,17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'lab10'!$B$9:$K$9</c:f>
              <c:numCache>
                <c:formatCode>0.000</c:formatCode>
                <c:ptCount val="10"/>
                <c:pt idx="0">
                  <c:v>1.5945002255287299</c:v>
                </c:pt>
                <c:pt idx="1">
                  <c:v>1.4850932858602</c:v>
                </c:pt>
                <c:pt idx="2">
                  <c:v>1.43104929182501</c:v>
                </c:pt>
                <c:pt idx="3">
                  <c:v>1.4019054503488899</c:v>
                </c:pt>
                <c:pt idx="4">
                  <c:v>1.3870565201138301</c:v>
                </c:pt>
                <c:pt idx="5">
                  <c:v>1.3849671009928</c:v>
                </c:pt>
                <c:pt idx="6">
                  <c:v>1.4230933629334099</c:v>
                </c:pt>
                <c:pt idx="7">
                  <c:v>1.47917137971871</c:v>
                </c:pt>
                <c:pt idx="8">
                  <c:v>1.5610194533945101</c:v>
                </c:pt>
                <c:pt idx="9">
                  <c:v>1.6770647721057299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E8E-40A4-BEDE-21E4C80B0DF5}"/>
            </c:ext>
          </c:extLst>
        </c:ser>
        <c:ser>
          <c:idx val="8"/>
          <c:order val="8"/>
          <c:tx>
            <c:strRef>
              <c:f>'lab10'!$A$10</c:f>
              <c:strCache>
                <c:ptCount val="1"/>
                <c:pt idx="0">
                  <c:v>0,18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prstDash val="dash"/>
              </a:ln>
              <a:effectLst/>
            </c:spPr>
          </c:marker>
          <c:yVal>
            <c:numRef>
              <c:f>'lab10'!$B$10:$K$10</c:f>
              <c:numCache>
                <c:formatCode>0.000</c:formatCode>
                <c:ptCount val="10"/>
                <c:pt idx="0">
                  <c:v>1.5836017236812401</c:v>
                </c:pt>
                <c:pt idx="1">
                  <c:v>1.4748312935107699</c:v>
                </c:pt>
                <c:pt idx="2">
                  <c:v>1.4212462951203699</c:v>
                </c:pt>
                <c:pt idx="3">
                  <c:v>1.39241370312351</c:v>
                </c:pt>
                <c:pt idx="4">
                  <c:v>1.3779474464944099</c:v>
                </c:pt>
                <c:pt idx="5">
                  <c:v>1.37664990303374</c:v>
                </c:pt>
                <c:pt idx="6">
                  <c:v>1.41617949223971</c:v>
                </c:pt>
                <c:pt idx="7">
                  <c:v>1.4723874050917101</c:v>
                </c:pt>
                <c:pt idx="8">
                  <c:v>1.5538087092022299</c:v>
                </c:pt>
                <c:pt idx="9">
                  <c:v>1.6697423847200601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E8E-40A4-BEDE-21E4C80B0DF5}"/>
            </c:ext>
          </c:extLst>
        </c:ser>
        <c:ser>
          <c:idx val="9"/>
          <c:order val="9"/>
          <c:tx>
            <c:strRef>
              <c:f>'lab10'!$A$11</c:f>
              <c:strCache>
                <c:ptCount val="1"/>
                <c:pt idx="0">
                  <c:v>0,19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4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'lab10'!$B$11:$K$11</c:f>
              <c:numCache>
                <c:formatCode>0.000</c:formatCode>
                <c:ptCount val="10"/>
                <c:pt idx="0">
                  <c:v>1.5732771233966001</c:v>
                </c:pt>
                <c:pt idx="1">
                  <c:v>1.4651262511819501</c:v>
                </c:pt>
                <c:pt idx="2">
                  <c:v>1.41198554844377</c:v>
                </c:pt>
                <c:pt idx="3">
                  <c:v>1.38345461961298</c:v>
                </c:pt>
                <c:pt idx="4">
                  <c:v>1.3693532677601401</c:v>
                </c:pt>
                <c:pt idx="5">
                  <c:v>1.3687909861696199</c:v>
                </c:pt>
                <c:pt idx="6">
                  <c:v>1.4097040219572201</c:v>
                </c:pt>
                <c:pt idx="7">
                  <c:v>1.46605622796861</c:v>
                </c:pt>
                <c:pt idx="8">
                  <c:v>1.5470884795448601</c:v>
                </c:pt>
                <c:pt idx="9">
                  <c:v>1.6629175318553899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E8E-40A4-BEDE-21E4C80B0DF5}"/>
            </c:ext>
          </c:extLst>
        </c:ser>
        <c:ser>
          <c:idx val="10"/>
          <c:order val="10"/>
          <c:tx>
            <c:strRef>
              <c:f>'lab10'!$A$12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prstDash val="lgDashDot"/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'lab10'!$B$12:$K$12</c:f>
              <c:numCache>
                <c:formatCode>0.000</c:formatCode>
                <c:ptCount val="10"/>
                <c:pt idx="0">
                  <c:v>1.5634625179422199</c:v>
                </c:pt>
                <c:pt idx="1">
                  <c:v>1.4559163671886699</c:v>
                </c:pt>
                <c:pt idx="2">
                  <c:v>1.40320712838759</c:v>
                </c:pt>
                <c:pt idx="3">
                  <c:v>1.3749695617795199</c:v>
                </c:pt>
                <c:pt idx="4">
                  <c:v>1.36121758449478</c:v>
                </c:pt>
                <c:pt idx="5">
                  <c:v>1.361340484753</c:v>
                </c:pt>
                <c:pt idx="6">
                  <c:v>1.40362132180723</c:v>
                </c:pt>
                <c:pt idx="7">
                  <c:v>1.4601314378929999</c:v>
                </c:pt>
                <c:pt idx="8">
                  <c:v>1.54080868074122</c:v>
                </c:pt>
                <c:pt idx="9">
                  <c:v>1.65653946315373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4E8E-40A4-BEDE-21E4C80B0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459249412005312"/>
              <c:y val="0.85803781131034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6.8747364206592818E-2"/>
              <c:y val="2.909313285950016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1558441558441"/>
          <c:y val="8.333446148210015E-2"/>
          <c:w val="0.13419913419913421"/>
          <c:h val="0.75883256646708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12495143883187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'lab10'!$B$18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'lab10'!$B$19:$B$29</c:f>
              <c:numCache>
                <c:formatCode>0.000</c:formatCode>
                <c:ptCount val="11"/>
                <c:pt idx="0">
                  <c:v>45.261055041095901</c:v>
                </c:pt>
                <c:pt idx="1">
                  <c:v>48.5139364455502</c:v>
                </c:pt>
                <c:pt idx="2">
                  <c:v>51.605819925677103</c:v>
                </c:pt>
                <c:pt idx="3">
                  <c:v>54.544396077431998</c:v>
                </c:pt>
                <c:pt idx="4">
                  <c:v>57.336311798064202</c:v>
                </c:pt>
                <c:pt idx="5">
                  <c:v>59.987364606993502</c:v>
                </c:pt>
                <c:pt idx="6">
                  <c:v>62.502648774839898</c:v>
                </c:pt>
                <c:pt idx="7">
                  <c:v>64.886669238052605</c:v>
                </c:pt>
                <c:pt idx="8">
                  <c:v>67.143429359759907</c:v>
                </c:pt>
                <c:pt idx="9">
                  <c:v>69.276502099151898</c:v>
                </c:pt>
                <c:pt idx="10">
                  <c:v>71.2890859885201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42-436F-96D9-4ED1BE90082F}"/>
            </c:ext>
          </c:extLst>
        </c:ser>
        <c:ser>
          <c:idx val="1"/>
          <c:order val="1"/>
          <c:tx>
            <c:strRef>
              <c:f>'lab10'!$C$18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'lab10'!$C$19:$C$29</c:f>
              <c:numCache>
                <c:formatCode>0.000</c:formatCode>
                <c:ptCount val="11"/>
                <c:pt idx="0">
                  <c:v>56.258334359113597</c:v>
                </c:pt>
                <c:pt idx="1">
                  <c:v>59.313496169283297</c:v>
                </c:pt>
                <c:pt idx="2">
                  <c:v>62.1868896828543</c:v>
                </c:pt>
                <c:pt idx="3">
                  <c:v>64.896780516636696</c:v>
                </c:pt>
                <c:pt idx="4">
                  <c:v>67.458344047942205</c:v>
                </c:pt>
                <c:pt idx="5">
                  <c:v>69.884353993178095</c:v>
                </c:pt>
                <c:pt idx="6">
                  <c:v>72.185685911888697</c:v>
                </c:pt>
                <c:pt idx="7">
                  <c:v>74.371708719324999</c:v>
                </c:pt>
                <c:pt idx="8">
                  <c:v>76.450503990246006</c:v>
                </c:pt>
                <c:pt idx="9">
                  <c:v>78.429199672026897</c:v>
                </c:pt>
                <c:pt idx="10">
                  <c:v>80.314005711873406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42-436F-96D9-4ED1BE900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32799871135242"/>
              <c:y val="0.85395411382890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645006016847"/>
          <c:y val="0.41689641255533277"/>
          <c:w val="9.2779783393501805E-2"/>
          <c:h val="0.1743740098195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153852355486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'lab10'!$D$18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'lab10'!$F$19:$F$29</c:f>
              <c:numCache>
                <c:formatCode>0.00</c:formatCode>
                <c:ptCount val="11"/>
                <c:pt idx="0">
                  <c:v>80.452177542586298</c:v>
                </c:pt>
                <c:pt idx="1">
                  <c:v>81.792407426278402</c:v>
                </c:pt>
                <c:pt idx="2">
                  <c:v>82.985047473608404</c:v>
                </c:pt>
                <c:pt idx="3">
                  <c:v>84.047922937331492</c:v>
                </c:pt>
                <c:pt idx="4">
                  <c:v>84.995136787401208</c:v>
                </c:pt>
                <c:pt idx="5">
                  <c:v>85.838046972358399</c:v>
                </c:pt>
                <c:pt idx="6">
                  <c:v>86.585931802507005</c:v>
                </c:pt>
                <c:pt idx="7">
                  <c:v>87.246441362442795</c:v>
                </c:pt>
                <c:pt idx="8">
                  <c:v>87.826012721023304</c:v>
                </c:pt>
                <c:pt idx="9">
                  <c:v>88.3299872864322</c:v>
                </c:pt>
                <c:pt idx="10">
                  <c:v>88.762956543681497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0D-4738-B44C-D883AE2725BA}"/>
            </c:ext>
          </c:extLst>
        </c:ser>
        <c:ser>
          <c:idx val="1"/>
          <c:order val="1"/>
          <c:tx>
            <c:strRef>
              <c:f>'lab10'!$E$18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'lab10'!$G$19:$G$29</c:f>
              <c:numCache>
                <c:formatCode>0.00</c:formatCode>
                <c:ptCount val="11"/>
                <c:pt idx="0">
                  <c:v>32.375575851999997</c:v>
                </c:pt>
                <c:pt idx="1">
                  <c:v>34.702386584799896</c:v>
                </c:pt>
                <c:pt idx="2">
                  <c:v>36.914034281600202</c:v>
                </c:pt>
                <c:pt idx="3">
                  <c:v>39.016020084000004</c:v>
                </c:pt>
                <c:pt idx="4">
                  <c:v>41.013098568000103</c:v>
                </c:pt>
                <c:pt idx="5">
                  <c:v>42.909416743199898</c:v>
                </c:pt>
                <c:pt idx="6">
                  <c:v>44.7086185799999</c:v>
                </c:pt>
                <c:pt idx="7">
                  <c:v>46.413926493599902</c:v>
                </c:pt>
                <c:pt idx="8">
                  <c:v>48.028204119999899</c:v>
                </c:pt>
                <c:pt idx="9">
                  <c:v>49.554007224000003</c:v>
                </c:pt>
                <c:pt idx="10">
                  <c:v>50.993623740000103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0D-4738-B44C-D883AE272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</a:t>
                </a: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9895120618455115"/>
              <c:y val="0.858035916982304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ax val="90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2259623797025377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50852346528356"/>
          <c:y val="0.41901413499336865"/>
          <c:w val="8.9408508236811679E-2"/>
          <c:h val="0.18852711696318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0.91879</cdr:x>
      <cdr:y>0.39483</cdr:y>
    </cdr:from>
    <cdr:to>
      <cdr:x>1</cdr:x>
      <cdr:y>0.61332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848307" y="1227755"/>
          <a:ext cx="428543" cy="67941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0.93175</cdr:x>
      <cdr:y>0.43343</cdr:y>
    </cdr:from>
    <cdr:to>
      <cdr:x>1</cdr:x>
      <cdr:y>0.625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702" y="1450998"/>
          <a:ext cx="380948" cy="6413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D134-EDEE-4882-8ECD-933D525C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12</cp:revision>
  <cp:lastPrinted>2021-10-07T23:10:00Z</cp:lastPrinted>
  <dcterms:created xsi:type="dcterms:W3CDTF">2021-12-12T17:21:00Z</dcterms:created>
  <dcterms:modified xsi:type="dcterms:W3CDTF">2021-12-19T09:32:00Z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