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43893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:rsidR="00FA10F4" w:rsidRDefault="00AE176B" w:rsidP="0004389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 w:rsidR="00B67E88">
        <w:rPr>
          <w:rFonts w:ascii="Times New Roman" w:hAnsi="Times New Roman" w:cs="Times New Roman"/>
          <w:sz w:val="28"/>
        </w:rPr>
        <w:t xml:space="preserve"> работе №</w:t>
      </w:r>
      <w:r w:rsidR="00B67E88" w:rsidRPr="003A11BD">
        <w:rPr>
          <w:rFonts w:ascii="Times New Roman" w:hAnsi="Times New Roman" w:cs="Times New Roman"/>
          <w:sz w:val="28"/>
        </w:rPr>
        <w:t>3</w:t>
      </w:r>
      <w:r w:rsidR="00043893">
        <w:rPr>
          <w:rFonts w:ascii="Times New Roman" w:hAnsi="Times New Roman" w:cs="Times New Roman"/>
          <w:sz w:val="28"/>
        </w:rPr>
        <w:t xml:space="preserve"> «</w:t>
      </w:r>
      <w:r w:rsidR="00043893" w:rsidRPr="00043893">
        <w:rPr>
          <w:rFonts w:ascii="Times New Roman" w:hAnsi="Times New Roman" w:cs="Times New Roman"/>
          <w:sz w:val="28"/>
        </w:rPr>
        <w:t>Влияние модельных коэффициентов разделительной характеристики газовых центрифуг на параметры каскада постоянной ширины</w:t>
      </w:r>
      <w:r w:rsidR="00043893">
        <w:rPr>
          <w:rFonts w:ascii="Times New Roman" w:hAnsi="Times New Roman" w:cs="Times New Roman"/>
          <w:sz w:val="28"/>
        </w:rPr>
        <w:t xml:space="preserve">» </w:t>
      </w:r>
      <w:r w:rsidR="00FA10F4">
        <w:rPr>
          <w:rFonts w:ascii="Times New Roman" w:hAnsi="Times New Roman" w:cs="Times New Roman"/>
          <w:sz w:val="28"/>
        </w:rPr>
        <w:t>по дисциплине</w:t>
      </w:r>
      <w:r w:rsidR="00043893">
        <w:rPr>
          <w:rFonts w:ascii="Times New Roman" w:hAnsi="Times New Roman" w:cs="Times New Roman"/>
          <w:sz w:val="28"/>
        </w:rPr>
        <w:t xml:space="preserve"> </w:t>
      </w:r>
      <w:r w:rsidR="00FA10F4">
        <w:rPr>
          <w:rFonts w:ascii="Times New Roman" w:hAnsi="Times New Roman" w:cs="Times New Roman"/>
          <w:sz w:val="28"/>
        </w:rPr>
        <w:t>«</w:t>
      </w:r>
      <w:r w:rsidR="00D04759">
        <w:rPr>
          <w:rFonts w:ascii="Times New Roman" w:hAnsi="Times New Roman" w:cs="Times New Roman"/>
          <w:sz w:val="28"/>
        </w:rPr>
        <w:t>Теория каскадов для разделения двухкомпонентных изотопных смесей</w:t>
      </w:r>
      <w:r w:rsidR="00FA10F4">
        <w:rPr>
          <w:rFonts w:ascii="Times New Roman" w:hAnsi="Times New Roman" w:cs="Times New Roman"/>
          <w:sz w:val="28"/>
        </w:rPr>
        <w:t>»</w:t>
      </w:r>
    </w:p>
    <w:p w:rsidR="00FA10F4" w:rsidRPr="00E41D9B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41D9B">
        <w:rPr>
          <w:rFonts w:ascii="Times New Roman" w:hAnsi="Times New Roman" w:cs="Times New Roman"/>
          <w:b/>
          <w:sz w:val="28"/>
        </w:rPr>
        <w:t>Вариант</w:t>
      </w:r>
      <w:r w:rsidR="00D04759" w:rsidRPr="00E41D9B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043893" w:rsidRDefault="00752988" w:rsidP="000438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  <w:r w:rsidR="00043893">
        <w:rPr>
          <w:rFonts w:ascii="Times New Roman" w:hAnsi="Times New Roman" w:cs="Times New Roman"/>
          <w:b/>
          <w:sz w:val="28"/>
        </w:rPr>
        <w:t xml:space="preserve">: </w:t>
      </w:r>
      <w:r w:rsidR="00B67E88" w:rsidRPr="00B67E88">
        <w:rPr>
          <w:rFonts w:ascii="Times New Roman" w:hAnsi="Times New Roman" w:cs="Times New Roman"/>
          <w:sz w:val="28"/>
        </w:rPr>
        <w:t>Исследование влияния модельных коэффициентов разделительной характеристики газовых центрифу</w:t>
      </w:r>
      <w:r w:rsidR="00B67E88">
        <w:rPr>
          <w:rFonts w:ascii="Times New Roman" w:hAnsi="Times New Roman" w:cs="Times New Roman"/>
          <w:sz w:val="28"/>
        </w:rPr>
        <w:t>г на полный коэффициент разделе</w:t>
      </w:r>
      <w:r w:rsidR="00B67E88" w:rsidRPr="00B67E88">
        <w:rPr>
          <w:rFonts w:ascii="Times New Roman" w:hAnsi="Times New Roman" w:cs="Times New Roman"/>
          <w:sz w:val="28"/>
        </w:rPr>
        <w:t>ния ступеней, эффективную разделит</w:t>
      </w:r>
      <w:r w:rsidR="00B67E88">
        <w:rPr>
          <w:rFonts w:ascii="Times New Roman" w:hAnsi="Times New Roman" w:cs="Times New Roman"/>
          <w:sz w:val="28"/>
        </w:rPr>
        <w:t>ельная способность каскада, фак</w:t>
      </w:r>
      <w:r w:rsidR="00B67E88" w:rsidRPr="00B67E88">
        <w:rPr>
          <w:rFonts w:ascii="Times New Roman" w:hAnsi="Times New Roman" w:cs="Times New Roman"/>
          <w:sz w:val="28"/>
        </w:rPr>
        <w:t>тическую разделительную способн</w:t>
      </w:r>
      <w:r w:rsidR="00B67E88">
        <w:rPr>
          <w:rFonts w:ascii="Times New Roman" w:hAnsi="Times New Roman" w:cs="Times New Roman"/>
          <w:sz w:val="28"/>
        </w:rPr>
        <w:t>ость каскада, схемный КПД каска</w:t>
      </w:r>
      <w:r w:rsidR="00B67E88" w:rsidRPr="00B67E88">
        <w:rPr>
          <w:rFonts w:ascii="Times New Roman" w:hAnsi="Times New Roman" w:cs="Times New Roman"/>
          <w:sz w:val="28"/>
        </w:rPr>
        <w:t>да, коэффициент использования разделительной мощности каскада.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7561D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1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043893" w:rsidRDefault="00043893" w:rsidP="0004389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8"/>
        <w:gridCol w:w="1559"/>
        <w:gridCol w:w="1559"/>
        <w:gridCol w:w="1557"/>
        <w:gridCol w:w="1557"/>
        <w:gridCol w:w="1555"/>
      </w:tblGrid>
      <w:tr w:rsidR="00141A0D" w:rsidTr="00141A0D">
        <w:trPr>
          <w:cantSplit/>
          <w:trHeight w:val="2077"/>
        </w:trPr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834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63C8"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833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 легкой фракции, %</w:t>
            </w:r>
          </w:p>
        </w:tc>
        <w:tc>
          <w:tcPr>
            <w:tcW w:w="832" w:type="pct"/>
            <w:tcBorders>
              <w:top w:val="single" w:sz="4" w:space="0" w:color="auto"/>
            </w:tcBorders>
            <w:textDirection w:val="btLr"/>
            <w:vAlign w:val="center"/>
          </w:tcPr>
          <w:p w:rsidR="00141A0D" w:rsidRDefault="00141A0D" w:rsidP="00662040">
            <w:pPr>
              <w:tabs>
                <w:tab w:val="left" w:pos="851"/>
              </w:tabs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 тяжелой фракции, %</w:t>
            </w:r>
          </w:p>
        </w:tc>
      </w:tr>
      <w:tr w:rsidR="00141A0D" w:rsidTr="00141A0D"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34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3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833" w:type="pct"/>
            <w:vAlign w:val="center"/>
          </w:tcPr>
          <w:p w:rsidR="00141A0D" w:rsidRPr="009C63C8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2" w:type="pct"/>
            <w:vAlign w:val="center"/>
          </w:tcPr>
          <w:p w:rsidR="00141A0D" w:rsidRDefault="00141A0D" w:rsidP="00662040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7561D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E41D9B" w:rsidRPr="00DB516D" w:rsidRDefault="00E41D9B" w:rsidP="00E41D9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00C3E">
        <w:rPr>
          <w:rFonts w:ascii="Times New Roman" w:hAnsi="Times New Roman" w:cs="Times New Roman"/>
          <w:sz w:val="28"/>
        </w:rPr>
        <w:t xml:space="preserve">В результате расчета каскада постоянной ширины получены значения </w:t>
      </w:r>
      <w:r w:rsidR="00484FD9">
        <w:rPr>
          <w:rFonts w:ascii="Times New Roman" w:hAnsi="Times New Roman" w:cs="Times New Roman"/>
          <w:sz w:val="28"/>
        </w:rPr>
        <w:t xml:space="preserve">полных коэффициентов разделения, </w:t>
      </w:r>
      <w:r w:rsidRPr="00400C3E">
        <w:rPr>
          <w:rFonts w:ascii="Times New Roman" w:hAnsi="Times New Roman" w:cs="Times New Roman"/>
          <w:sz w:val="28"/>
        </w:rPr>
        <w:t xml:space="preserve">эффективной разделительной способности, фактической разделительной способности, схемного КПД и коэффициента использования разделительной </w:t>
      </w:r>
      <w:r>
        <w:rPr>
          <w:rFonts w:ascii="Times New Roman" w:hAnsi="Times New Roman" w:cs="Times New Roman"/>
          <w:sz w:val="28"/>
        </w:rPr>
        <w:t>способности</w:t>
      </w:r>
      <w:r w:rsidR="00060E24">
        <w:rPr>
          <w:rFonts w:ascii="Times New Roman" w:hAnsi="Times New Roman" w:cs="Times New Roman"/>
          <w:sz w:val="28"/>
        </w:rPr>
        <w:t xml:space="preserve"> (таблицы</w:t>
      </w:r>
      <w:r w:rsidRPr="00400C3E">
        <w:rPr>
          <w:rFonts w:ascii="Times New Roman" w:hAnsi="Times New Roman" w:cs="Times New Roman"/>
          <w:sz w:val="28"/>
        </w:rPr>
        <w:t xml:space="preserve"> 2</w:t>
      </w:r>
      <w:r w:rsidR="00060E24">
        <w:rPr>
          <w:rFonts w:ascii="Times New Roman" w:hAnsi="Times New Roman" w:cs="Times New Roman"/>
          <w:sz w:val="28"/>
        </w:rPr>
        <w:t xml:space="preserve"> и 3</w:t>
      </w:r>
      <w:r w:rsidRPr="00400C3E">
        <w:rPr>
          <w:rFonts w:ascii="Times New Roman" w:hAnsi="Times New Roman" w:cs="Times New Roman"/>
          <w:sz w:val="28"/>
        </w:rPr>
        <w:t>).</w:t>
      </w:r>
    </w:p>
    <w:p w:rsidR="002C72F4" w:rsidRPr="0056169C" w:rsidRDefault="002C72F4" w:rsidP="002C72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</w:t>
      </w:r>
      <w:r w:rsidR="00141A0D" w:rsidRPr="00141A0D">
        <w:rPr>
          <w:rFonts w:ascii="Times New Roman" w:hAnsi="Times New Roman" w:cs="Times New Roman"/>
          <w:sz w:val="28"/>
        </w:rPr>
        <w:t>Результаты расчета полных коэффициентов разделения ступеней для разных наборов модельных коэффициентов ГЦ</w:t>
      </w:r>
    </w:p>
    <w:tbl>
      <w:tblPr>
        <w:tblStyle w:val="20"/>
        <w:tblW w:w="5000" w:type="pct"/>
        <w:tblLayout w:type="fixed"/>
        <w:tblLook w:val="04A0" w:firstRow="1" w:lastRow="0" w:firstColumn="1" w:lastColumn="0" w:noHBand="0" w:noVBand="1"/>
      </w:tblPr>
      <w:tblGrid>
        <w:gridCol w:w="977"/>
        <w:gridCol w:w="862"/>
        <w:gridCol w:w="979"/>
        <w:gridCol w:w="933"/>
        <w:gridCol w:w="933"/>
        <w:gridCol w:w="933"/>
        <w:gridCol w:w="933"/>
        <w:gridCol w:w="933"/>
        <w:gridCol w:w="933"/>
        <w:gridCol w:w="929"/>
      </w:tblGrid>
      <w:tr w:rsidR="006E3CE9" w:rsidRPr="00141A0D" w:rsidTr="00BC4600">
        <w:trPr>
          <w:cantSplit/>
          <w:trHeight w:val="1412"/>
        </w:trPr>
        <w:tc>
          <w:tcPr>
            <w:tcW w:w="523" w:type="pct"/>
            <w:tcBorders>
              <w:top w:val="single" w:sz="4" w:space="0" w:color="auto"/>
            </w:tcBorders>
            <w:textDirection w:val="btLr"/>
            <w:vAlign w:val="center"/>
          </w:tcPr>
          <w:p w:rsidR="006E3CE9" w:rsidRPr="00141A0D" w:rsidRDefault="006E3CE9" w:rsidP="00BC46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омер набора </w:t>
            </w:r>
            <w:proofErr w:type="spellStart"/>
            <w:r w:rsidRPr="000E509D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</w:tcBorders>
            <w:textDirection w:val="btLr"/>
            <w:vAlign w:val="center"/>
          </w:tcPr>
          <w:p w:rsidR="006E3CE9" w:rsidRPr="00141A0D" w:rsidRDefault="006E3CE9" w:rsidP="00BC4600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абор </w:t>
            </w:r>
            <w:proofErr w:type="spellStart"/>
            <w:r w:rsidRPr="000E509D"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w:t>a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4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499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497" w:type="pct"/>
            <w:tcBorders>
              <w:top w:val="single" w:sz="4" w:space="0" w:color="auto"/>
            </w:tcBorders>
            <w:vAlign w:val="center"/>
          </w:tcPr>
          <w:p w:rsidR="006E3CE9" w:rsidRPr="00141A0D" w:rsidRDefault="006E3CE9" w:rsidP="006E3C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i/>
                <w:sz w:val="28"/>
                <w:szCs w:val="28"/>
                <w:lang w:eastAsia="ru-RU"/>
              </w:rPr>
              <w:sym w:font="Symbol" w:char="F063"/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  <w:vertAlign w:val="subscript"/>
                <w:lang w:eastAsia="ru-RU"/>
              </w:rPr>
              <w:t>8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,5 0,5 0,5 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1,655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1,490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1,530</w:t>
            </w:r>
          </w:p>
        </w:tc>
        <w:tc>
          <w:tcPr>
            <w:tcW w:w="499" w:type="pct"/>
            <w:vAlign w:val="center"/>
          </w:tcPr>
          <w:p w:rsidR="006E3CE9" w:rsidRPr="00141A0D" w:rsidRDefault="00C4634F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634F">
              <w:rPr>
                <w:rFonts w:ascii="Times New Roman" w:eastAsia="Calibri" w:hAnsi="Times New Roman" w:cs="Times New Roman"/>
                <w:sz w:val="28"/>
                <w:szCs w:val="28"/>
              </w:rPr>
              <w:t>1,617</w:t>
            </w:r>
          </w:p>
        </w:tc>
        <w:tc>
          <w:tcPr>
            <w:tcW w:w="497" w:type="pct"/>
            <w:vAlign w:val="center"/>
          </w:tcPr>
          <w:p w:rsidR="006E3CE9" w:rsidRPr="00141A0D" w:rsidRDefault="00C4634F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634F">
              <w:rPr>
                <w:rFonts w:ascii="Times New Roman" w:eastAsia="Calibri" w:hAnsi="Times New Roman" w:cs="Times New Roman"/>
                <w:sz w:val="28"/>
                <w:szCs w:val="28"/>
              </w:rPr>
              <w:t>1,735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1,899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1,66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1,566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1,520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1,504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1,629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1,808</w:t>
            </w:r>
          </w:p>
        </w:tc>
        <w:tc>
          <w:tcPr>
            <w:tcW w:w="497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2,10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0,7 0,7 0,7 0,1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1,663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1,555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1,501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1,536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1,621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1,717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0,7 0,3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1,558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1,489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1,487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1,51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,761</w:t>
            </w:r>
          </w:p>
        </w:tc>
        <w:tc>
          <w:tcPr>
            <w:tcW w:w="497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,028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0,5 0,7 0,4 0,2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1,937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1,648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1,542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1,494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1,474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1,600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1,759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2,010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0,5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1,861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1,630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1,547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1,506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1,491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1,608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1,788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2,186</w:t>
            </w:r>
          </w:p>
        </w:tc>
      </w:tr>
      <w:tr w:rsidR="006E3CE9" w:rsidRPr="00141A0D" w:rsidTr="00BC4600">
        <w:trPr>
          <w:cantSplit/>
          <w:trHeight w:val="1134"/>
        </w:trPr>
        <w:tc>
          <w:tcPr>
            <w:tcW w:w="523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1" w:type="pct"/>
            <w:vAlign w:val="center"/>
          </w:tcPr>
          <w:p w:rsidR="006E3CE9" w:rsidRPr="00141A0D" w:rsidRDefault="006E3CE9" w:rsidP="00141A0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0,5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0 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141A0D">
              <w:rPr>
                <w:rFonts w:ascii="Times New Roman" w:eastAsia="Calibri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524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1,640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1,461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1,439</w:t>
            </w:r>
          </w:p>
        </w:tc>
        <w:tc>
          <w:tcPr>
            <w:tcW w:w="499" w:type="pct"/>
            <w:vAlign w:val="center"/>
          </w:tcPr>
          <w:p w:rsidR="006E3CE9" w:rsidRPr="00141A0D" w:rsidRDefault="0028388B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8388B">
              <w:rPr>
                <w:rFonts w:ascii="Times New Roman" w:eastAsia="Calibri" w:hAnsi="Times New Roman" w:cs="Times New Roman"/>
                <w:sz w:val="28"/>
                <w:szCs w:val="28"/>
              </w:rPr>
              <w:t>1,44</w:t>
            </w:r>
            <w:r w:rsidR="00BC460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1,511</w:t>
            </w:r>
          </w:p>
        </w:tc>
        <w:tc>
          <w:tcPr>
            <w:tcW w:w="499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1,606</w:t>
            </w:r>
          </w:p>
        </w:tc>
        <w:tc>
          <w:tcPr>
            <w:tcW w:w="497" w:type="pct"/>
            <w:vAlign w:val="center"/>
          </w:tcPr>
          <w:p w:rsidR="006E3CE9" w:rsidRPr="00141A0D" w:rsidRDefault="00BC4600" w:rsidP="005A3DF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1,794</w:t>
            </w:r>
          </w:p>
        </w:tc>
      </w:tr>
    </w:tbl>
    <w:p w:rsidR="0058678D" w:rsidRDefault="0058678D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27C7A" w:rsidRDefault="00484FD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полученным данным построен г</w:t>
      </w:r>
      <w:r w:rsidRPr="001A3B74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афик зависимости </w:t>
      </w:r>
      <w:r w:rsidR="001A3B74" w:rsidRPr="001A3B74">
        <w:rPr>
          <w:rFonts w:ascii="Times New Roman" w:hAnsi="Times New Roman" w:cs="Times New Roman"/>
          <w:sz w:val="28"/>
        </w:rPr>
        <w:t>полного коэффициента разделения от номера ступени (рисунок 1).</w:t>
      </w:r>
    </w:p>
    <w:p w:rsidR="0060734E" w:rsidRPr="0058678D" w:rsidRDefault="001A3B74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A06AA6" wp14:editId="0FB1D377">
            <wp:extent cx="5505450" cy="34194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A11BD" w:rsidRPr="00342DFB" w:rsidRDefault="003A11BD" w:rsidP="00342DF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Зависимость </w:t>
      </w:r>
      <w:r w:rsidR="00342DFB" w:rsidRPr="00342DFB">
        <w:rPr>
          <w:rFonts w:ascii="Times New Roman" w:hAnsi="Times New Roman" w:cs="Times New Roman"/>
          <w:sz w:val="28"/>
        </w:rPr>
        <w:t>полного коэффициента разделения от номера ступени при разных наборах коэффициентов</w:t>
      </w:r>
      <w:r w:rsidR="00342DF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42DFB" w:rsidRPr="00F20780">
        <w:rPr>
          <w:rFonts w:ascii="Times New Roman" w:hAnsi="Times New Roman" w:cs="Times New Roman"/>
          <w:i/>
          <w:sz w:val="28"/>
          <w:lang w:val="en-US"/>
        </w:rPr>
        <w:t>a</w:t>
      </w:r>
      <w:r w:rsidR="00342DFB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</w:p>
    <w:p w:rsidR="003A11BD" w:rsidRDefault="003A11BD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D3A85" w:rsidRPr="0058678D" w:rsidRDefault="00FD3A85" w:rsidP="00FD3A85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58678D">
        <w:rPr>
          <w:sz w:val="28"/>
        </w:rPr>
        <w:t xml:space="preserve">Из рисунка 1 видно, </w:t>
      </w:r>
      <w:r w:rsidR="00125E7C">
        <w:rPr>
          <w:sz w:val="28"/>
        </w:rPr>
        <w:t>что</w:t>
      </w:r>
      <w:r w:rsidR="007C2197" w:rsidRPr="0058678D">
        <w:rPr>
          <w:sz w:val="28"/>
        </w:rPr>
        <w:t xml:space="preserve"> для всех наборов модельных коэффициентов</w:t>
      </w:r>
      <w:r w:rsidR="00125E7C">
        <w:rPr>
          <w:sz w:val="28"/>
        </w:rPr>
        <w:t xml:space="preserve"> значения полного коэффициента </w:t>
      </w:r>
      <w:r w:rsidR="00125E7C" w:rsidRPr="0058678D">
        <w:rPr>
          <w:sz w:val="28"/>
        </w:rPr>
        <w:t>р</w:t>
      </w:r>
      <w:r w:rsidR="00125E7C">
        <w:rPr>
          <w:sz w:val="28"/>
        </w:rPr>
        <w:t>азделения лежат в инте</w:t>
      </w:r>
      <w:r w:rsidR="00125E7C" w:rsidRPr="0058678D">
        <w:rPr>
          <w:sz w:val="28"/>
        </w:rPr>
        <w:t>р</w:t>
      </w:r>
      <w:r w:rsidR="00125E7C">
        <w:rPr>
          <w:sz w:val="28"/>
        </w:rPr>
        <w:t>вале от 1,4 до 2,2</w:t>
      </w:r>
      <w:r w:rsidR="0058678D" w:rsidRPr="0058678D">
        <w:rPr>
          <w:sz w:val="28"/>
        </w:rPr>
        <w:t xml:space="preserve">. </w:t>
      </w:r>
      <w:r w:rsidR="007C2197" w:rsidRPr="0058678D">
        <w:rPr>
          <w:sz w:val="28"/>
        </w:rPr>
        <w:t>Д</w:t>
      </w:r>
      <w:r w:rsidRPr="0058678D">
        <w:rPr>
          <w:sz w:val="28"/>
        </w:rPr>
        <w:t>ля наборов модельных коэффициентов ГЦ 1, 4 и 7 минимум полного коэффициента разделения наблюдается на четвертой ступени, для остальных наборов минимум наблюдается на ступени подачи питания</w:t>
      </w:r>
      <w:r w:rsidR="00060E24">
        <w:rPr>
          <w:sz w:val="28"/>
        </w:rPr>
        <w:t xml:space="preserve"> 5</w:t>
      </w:r>
      <w:r w:rsidRPr="0058678D">
        <w:rPr>
          <w:sz w:val="28"/>
        </w:rPr>
        <w:t>.</w:t>
      </w:r>
    </w:p>
    <w:p w:rsidR="00FD3A85" w:rsidRPr="005A4B38" w:rsidRDefault="00FD3A85" w:rsidP="005A4B38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5A4B38">
        <w:rPr>
          <w:sz w:val="28"/>
        </w:rPr>
        <w:t>На ступени отбора тяжелой фракции</w:t>
      </w:r>
      <w:r w:rsidR="00060E24">
        <w:rPr>
          <w:sz w:val="28"/>
        </w:rPr>
        <w:t xml:space="preserve"> 1</w:t>
      </w:r>
      <w:r w:rsidRPr="005A4B38">
        <w:rPr>
          <w:sz w:val="28"/>
        </w:rPr>
        <w:t xml:space="preserve"> максимальное значение п</w:t>
      </w:r>
      <w:r w:rsidR="0058678D" w:rsidRPr="005A4B38">
        <w:rPr>
          <w:sz w:val="28"/>
        </w:rPr>
        <w:t>олного коэффициента разделения 1,93692</w:t>
      </w:r>
      <w:r w:rsidRPr="005A4B38">
        <w:rPr>
          <w:sz w:val="28"/>
        </w:rPr>
        <w:t xml:space="preserve"> наблюдается при использовании </w:t>
      </w:r>
      <w:r w:rsidR="000E509D" w:rsidRPr="005A4B38">
        <w:rPr>
          <w:sz w:val="28"/>
        </w:rPr>
        <w:br/>
      </w:r>
      <w:r w:rsidRPr="005A4B38">
        <w:rPr>
          <w:sz w:val="28"/>
        </w:rPr>
        <w:t>5-го на</w:t>
      </w:r>
      <w:r w:rsidR="005A4B38" w:rsidRPr="005A4B38">
        <w:rPr>
          <w:sz w:val="28"/>
        </w:rPr>
        <w:t>б</w:t>
      </w:r>
      <w:r w:rsidR="00270FCE">
        <w:rPr>
          <w:sz w:val="28"/>
        </w:rPr>
        <w:t>ора модельных коэффициентов ГЦ.</w:t>
      </w:r>
      <w:r w:rsidR="005A4B38" w:rsidRPr="005A4B38">
        <w:rPr>
          <w:sz w:val="28"/>
        </w:rPr>
        <w:t xml:space="preserve"> </w:t>
      </w:r>
      <w:r w:rsidRPr="005A4B38">
        <w:rPr>
          <w:sz w:val="28"/>
        </w:rPr>
        <w:t xml:space="preserve">На ступени отбора легкой фракции </w:t>
      </w:r>
      <w:r w:rsidR="00060E24">
        <w:rPr>
          <w:sz w:val="28"/>
        </w:rPr>
        <w:t xml:space="preserve">8 </w:t>
      </w:r>
      <w:r w:rsidRPr="005A4B38">
        <w:rPr>
          <w:sz w:val="28"/>
        </w:rPr>
        <w:t>максимальное значение коэффици</w:t>
      </w:r>
      <w:r w:rsidR="005A4B38" w:rsidRPr="005A4B38">
        <w:rPr>
          <w:sz w:val="28"/>
        </w:rPr>
        <w:t>ента полного разделения 2,18567</w:t>
      </w:r>
      <w:r w:rsidRPr="005A4B38">
        <w:rPr>
          <w:sz w:val="28"/>
        </w:rPr>
        <w:t xml:space="preserve"> достигается при использовании 6-го набора моде</w:t>
      </w:r>
      <w:r w:rsidR="005A4B38" w:rsidRPr="005A4B38">
        <w:rPr>
          <w:sz w:val="28"/>
        </w:rPr>
        <w:t>льных коэффициентов.</w:t>
      </w:r>
    </w:p>
    <w:p w:rsidR="00270FCE" w:rsidRPr="00270FCE" w:rsidRDefault="00270FCE" w:rsidP="00270FCE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270FCE">
        <w:rPr>
          <w:sz w:val="28"/>
        </w:rPr>
        <w:t xml:space="preserve">В таблице 3 приведены значения </w:t>
      </w:r>
      <w:r w:rsidRPr="00270FCE">
        <w:rPr>
          <w:sz w:val="28"/>
        </w:rPr>
        <w:t>эффективной и фактической разделительных способностей, схемного КПД и коэффициента использования разделительной способности</w:t>
      </w:r>
      <w:r w:rsidRPr="00270FCE">
        <w:rPr>
          <w:sz w:val="28"/>
        </w:rPr>
        <w:t>.</w:t>
      </w:r>
    </w:p>
    <w:p w:rsidR="001A3B74" w:rsidRDefault="001A3B74" w:rsidP="001A3B7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 – </w:t>
      </w:r>
      <w:r w:rsidRPr="00141A0D">
        <w:rPr>
          <w:rFonts w:ascii="Times New Roman" w:hAnsi="Times New Roman" w:cs="Times New Roman"/>
          <w:sz w:val="28"/>
        </w:rPr>
        <w:t>Результаты расчета характеристик эффективности каскада для разных наборов модельных коэффициентов ГЦ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538"/>
        <w:gridCol w:w="2155"/>
        <w:gridCol w:w="1329"/>
        <w:gridCol w:w="1329"/>
        <w:gridCol w:w="998"/>
        <w:gridCol w:w="996"/>
      </w:tblGrid>
      <w:tr w:rsidR="001A3B74" w:rsidTr="00BC4600">
        <w:trPr>
          <w:trHeight w:val="468"/>
        </w:trPr>
        <w:tc>
          <w:tcPr>
            <w:tcW w:w="1358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lastRenderedPageBreak/>
              <w:t xml:space="preserve">Номер набора </w:t>
            </w:r>
            <w:proofErr w:type="spellStart"/>
            <w:r w:rsidRPr="0053261C">
              <w:rPr>
                <w:i/>
                <w:lang w:val="en-US"/>
              </w:rPr>
              <w:t>a</w:t>
            </w:r>
            <w:r w:rsidRPr="0095791D"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153" w:type="pct"/>
            <w:tcBorders>
              <w:top w:val="single" w:sz="4" w:space="0" w:color="auto"/>
            </w:tcBorders>
            <w:vAlign w:val="center"/>
          </w:tcPr>
          <w:p w:rsidR="001A3B74" w:rsidRPr="009C63C8" w:rsidRDefault="001A3B74" w:rsidP="007F6586">
            <w:pPr>
              <w:pStyle w:val="123"/>
              <w:ind w:firstLine="0"/>
              <w:jc w:val="center"/>
              <w:rPr>
                <w:lang w:val="en-US"/>
              </w:rPr>
            </w:pPr>
            <w:r>
              <w:t xml:space="preserve">Набор </w:t>
            </w:r>
            <w:proofErr w:type="spellStart"/>
            <w:r w:rsidRPr="000E509D"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>
              <w:rPr>
                <w:i/>
                <w:vertAlign w:val="subscript"/>
                <w:lang w:eastAsia="ru-RU"/>
              </w:rPr>
              <w:t>эфф</w:t>
            </w:r>
            <w:proofErr w:type="spellEnd"/>
          </w:p>
        </w:tc>
        <w:tc>
          <w:tcPr>
            <w:tcW w:w="711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Е</w:t>
            </w:r>
            <w:r w:rsidRPr="00D51974">
              <w:rPr>
                <w:i/>
                <w:vertAlign w:val="subscript"/>
                <w:lang w:eastAsia="ru-RU"/>
              </w:rPr>
              <w:t>факт</w:t>
            </w:r>
            <w:proofErr w:type="spellEnd"/>
          </w:p>
        </w:tc>
        <w:tc>
          <w:tcPr>
            <w:tcW w:w="534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proofErr w:type="spellStart"/>
            <w:r w:rsidRPr="00D51974">
              <w:rPr>
                <w:i/>
                <w:lang w:eastAsia="ru-RU"/>
              </w:rPr>
              <w:t>η</w:t>
            </w:r>
            <w:r w:rsidRPr="00D51974">
              <w:rPr>
                <w:i/>
                <w:vertAlign w:val="subscript"/>
                <w:lang w:eastAsia="ru-RU"/>
              </w:rPr>
              <w:t>сх</w:t>
            </w:r>
            <w:proofErr w:type="spellEnd"/>
            <w:r w:rsidR="00BC4600">
              <w:rPr>
                <w:rFonts w:eastAsia="Calibri"/>
                <w:lang w:val="en-US" w:eastAsia="ru-RU"/>
              </w:rPr>
              <w:t>, %</w:t>
            </w:r>
          </w:p>
        </w:tc>
        <w:tc>
          <w:tcPr>
            <w:tcW w:w="533" w:type="pct"/>
            <w:tcBorders>
              <w:top w:val="single" w:sz="4" w:space="0" w:color="auto"/>
            </w:tcBorders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 w:rsidRPr="00D51974">
              <w:rPr>
                <w:i/>
                <w:lang w:eastAsia="ru-RU"/>
              </w:rPr>
              <w:t>К</w:t>
            </w:r>
            <w:r w:rsidRPr="00D51974">
              <w:rPr>
                <w:i/>
                <w:vertAlign w:val="subscript"/>
                <w:lang w:eastAsia="ru-RU"/>
              </w:rPr>
              <w:t>им</w:t>
            </w:r>
            <w:r w:rsidR="00BC4600">
              <w:rPr>
                <w:rFonts w:eastAsia="Calibri"/>
                <w:lang w:val="en-US" w:eastAsia="ru-RU"/>
              </w:rPr>
              <w:t>, %</w:t>
            </w:r>
          </w:p>
        </w:tc>
      </w:tr>
      <w:tr w:rsidR="001A3B74" w:rsidTr="00BC4600">
        <w:trPr>
          <w:cantSplit/>
          <w:trHeight w:val="775"/>
        </w:trPr>
        <w:tc>
          <w:tcPr>
            <w:tcW w:w="1358" w:type="pct"/>
            <w:vAlign w:val="center"/>
          </w:tcPr>
          <w:p w:rsidR="001A3B74" w:rsidRPr="0095791D" w:rsidRDefault="001A3B74" w:rsidP="007F6586">
            <w:pPr>
              <w:pStyle w:val="123"/>
              <w:ind w:firstLine="0"/>
              <w:jc w:val="center"/>
            </w:pPr>
            <w:r>
              <w:t>1</w:t>
            </w:r>
          </w:p>
        </w:tc>
        <w:tc>
          <w:tcPr>
            <w:tcW w:w="1153" w:type="pct"/>
            <w:vAlign w:val="center"/>
          </w:tcPr>
          <w:p w:rsidR="001A3B74" w:rsidRPr="00C1664B" w:rsidRDefault="001A3B74" w:rsidP="007F6586">
            <w:pPr>
              <w:pStyle w:val="123"/>
              <w:ind w:firstLine="0"/>
              <w:jc w:val="center"/>
            </w:pPr>
            <w:r>
              <w:rPr>
                <w:lang w:val="en-US"/>
              </w:rPr>
              <w:t>0</w:t>
            </w:r>
            <w:r>
              <w:t>,5 0,5 0,5 0,1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31,868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38,310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C4634F">
              <w:t>83</w:t>
            </w:r>
            <w:r w:rsidR="00BC4600">
              <w:t>,</w:t>
            </w:r>
            <w:r w:rsidRPr="00C4634F">
              <w:t>18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C4634F">
              <w:t>32</w:t>
            </w:r>
            <w:r w:rsidR="00BC4600">
              <w:t>,56</w:t>
            </w:r>
          </w:p>
        </w:tc>
      </w:tr>
      <w:tr w:rsidR="001A3B74" w:rsidTr="00BC4600">
        <w:trPr>
          <w:cantSplit/>
          <w:trHeight w:val="573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2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1 1 1 0,2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318,137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322,708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C4634F">
              <w:t>98</w:t>
            </w:r>
            <w:r w:rsidR="00BC4600">
              <w:t>,</w:t>
            </w:r>
            <w:r w:rsidRPr="00C4634F">
              <w:t>58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C4634F">
              <w:t>82</w:t>
            </w:r>
            <w:r w:rsidR="00BC4600">
              <w:t>,28</w:t>
            </w:r>
          </w:p>
        </w:tc>
      </w:tr>
      <w:tr w:rsidR="001A3B74" w:rsidTr="00BC4600">
        <w:trPr>
          <w:cantSplit/>
          <w:trHeight w:val="695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3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0,7 0,7 0,7 0,1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374,588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446,822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83</w:t>
            </w:r>
            <w:r w:rsidR="00BC4600">
              <w:t>,</w:t>
            </w:r>
            <w:r w:rsidRPr="0028388B">
              <w:t>83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31</w:t>
            </w:r>
            <w:r w:rsidR="00BC4600">
              <w:t>,</w:t>
            </w:r>
            <w:r w:rsidRPr="0028388B">
              <w:t>44</w:t>
            </w:r>
          </w:p>
        </w:tc>
      </w:tr>
      <w:tr w:rsidR="001A3B74" w:rsidTr="00BC4600">
        <w:trPr>
          <w:cantSplit/>
          <w:trHeight w:val="549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4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0,7 0,3 1 0,1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33,844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36,858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91</w:t>
            </w:r>
            <w:r w:rsidR="00BC4600">
              <w:t>,</w:t>
            </w:r>
            <w:r w:rsidRPr="0028388B">
              <w:t>82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29</w:t>
            </w:r>
            <w:r w:rsidR="00BC4600">
              <w:t>,</w:t>
            </w:r>
            <w:r w:rsidRPr="0028388B">
              <w:t>66</w:t>
            </w:r>
          </w:p>
        </w:tc>
      </w:tr>
      <w:tr w:rsidR="001A3B74" w:rsidTr="00BC4600">
        <w:trPr>
          <w:cantSplit/>
          <w:trHeight w:val="661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5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0,5 0,7 0,4 0,2</w:t>
            </w:r>
          </w:p>
        </w:tc>
        <w:tc>
          <w:tcPr>
            <w:tcW w:w="711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24,378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25,019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97</w:t>
            </w:r>
            <w:r w:rsidR="00BC4600">
              <w:t>,44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77</w:t>
            </w:r>
            <w:r w:rsidR="00BC4600">
              <w:t>,81</w:t>
            </w:r>
          </w:p>
        </w:tc>
      </w:tr>
      <w:tr w:rsidR="001A3B74" w:rsidTr="00BC4600">
        <w:trPr>
          <w:cantSplit/>
          <w:trHeight w:val="649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6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0,5 0 0 0,2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7,840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7,953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98</w:t>
            </w:r>
            <w:r w:rsidR="00BC4600">
              <w:t>,59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85</w:t>
            </w:r>
            <w:r w:rsidR="00BC4600">
              <w:t>,</w:t>
            </w:r>
            <w:r w:rsidRPr="0028388B">
              <w:t>11</w:t>
            </w:r>
          </w:p>
        </w:tc>
      </w:tr>
      <w:tr w:rsidR="001A3B74" w:rsidTr="00BC4600">
        <w:trPr>
          <w:cantSplit/>
          <w:trHeight w:val="651"/>
        </w:trPr>
        <w:tc>
          <w:tcPr>
            <w:tcW w:w="1358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7</w:t>
            </w:r>
          </w:p>
        </w:tc>
        <w:tc>
          <w:tcPr>
            <w:tcW w:w="1153" w:type="pct"/>
            <w:vAlign w:val="center"/>
          </w:tcPr>
          <w:p w:rsidR="001A3B74" w:rsidRDefault="001A3B74" w:rsidP="007F6586">
            <w:pPr>
              <w:pStyle w:val="123"/>
              <w:ind w:firstLine="0"/>
              <w:jc w:val="center"/>
            </w:pPr>
            <w:r>
              <w:t>0,5 0 0 0,1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10,077</w:t>
            </w:r>
          </w:p>
        </w:tc>
        <w:tc>
          <w:tcPr>
            <w:tcW w:w="711" w:type="pct"/>
            <w:vAlign w:val="center"/>
          </w:tcPr>
          <w:p w:rsidR="001A3B74" w:rsidRDefault="00BC4600" w:rsidP="00BC4600">
            <w:pPr>
              <w:pStyle w:val="123"/>
              <w:ind w:firstLine="0"/>
              <w:jc w:val="center"/>
            </w:pPr>
            <w:r>
              <w:t>12,390</w:t>
            </w:r>
          </w:p>
        </w:tc>
        <w:tc>
          <w:tcPr>
            <w:tcW w:w="534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81</w:t>
            </w:r>
            <w:r w:rsidR="00BC4600">
              <w:t>,</w:t>
            </w:r>
            <w:r w:rsidRPr="0028388B">
              <w:t>33</w:t>
            </w:r>
          </w:p>
        </w:tc>
        <w:tc>
          <w:tcPr>
            <w:tcW w:w="533" w:type="pct"/>
            <w:vAlign w:val="center"/>
          </w:tcPr>
          <w:p w:rsidR="001A3B74" w:rsidRDefault="001A3B74" w:rsidP="00BC4600">
            <w:pPr>
              <w:pStyle w:val="123"/>
              <w:ind w:firstLine="0"/>
              <w:jc w:val="center"/>
            </w:pPr>
            <w:r w:rsidRPr="0028388B">
              <w:t>35</w:t>
            </w:r>
            <w:r w:rsidR="00BC4600">
              <w:t>,85</w:t>
            </w:r>
          </w:p>
        </w:tc>
      </w:tr>
    </w:tbl>
    <w:p w:rsidR="00BC4600" w:rsidRDefault="00BC4600" w:rsidP="001A3B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A3B74" w:rsidRPr="001A3B74" w:rsidRDefault="0093720E" w:rsidP="001A3B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3 построен г</w:t>
      </w:r>
      <w:r w:rsidRPr="001A3B74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афик зависимостей </w:t>
      </w:r>
      <w:r w:rsidR="001A3B74" w:rsidRPr="001A3B74">
        <w:rPr>
          <w:rFonts w:ascii="Times New Roman" w:hAnsi="Times New Roman" w:cs="Times New Roman"/>
          <w:sz w:val="28"/>
        </w:rPr>
        <w:t>эффектив</w:t>
      </w:r>
      <w:r w:rsidR="00BC4600">
        <w:rPr>
          <w:rFonts w:ascii="Times New Roman" w:hAnsi="Times New Roman" w:cs="Times New Roman"/>
          <w:sz w:val="28"/>
        </w:rPr>
        <w:t>ной и фактической разделительных способностей</w:t>
      </w:r>
      <w:r w:rsidR="001A3B74" w:rsidRPr="001A3B74">
        <w:rPr>
          <w:rFonts w:ascii="Times New Roman" w:hAnsi="Times New Roman" w:cs="Times New Roman"/>
          <w:sz w:val="28"/>
        </w:rPr>
        <w:t xml:space="preserve"> от номера набора модельных коэффициентов разделительной характеристики ГЦ (рисунок 2).</w:t>
      </w:r>
    </w:p>
    <w:p w:rsidR="003A11BD" w:rsidRDefault="007E6922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0955BB" wp14:editId="31EC5C42">
            <wp:extent cx="5553710" cy="3619500"/>
            <wp:effectExtent l="0" t="0" r="889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11BD" w:rsidRDefault="003C0ED2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Зависимости</w:t>
      </w:r>
      <w:r w:rsidR="00342DFB">
        <w:rPr>
          <w:rFonts w:ascii="Times New Roman" w:hAnsi="Times New Roman" w:cs="Times New Roman"/>
          <w:sz w:val="28"/>
        </w:rPr>
        <w:t xml:space="preserve"> </w:t>
      </w:r>
      <w:r w:rsidR="00342DFB" w:rsidRPr="00342DFB">
        <w:rPr>
          <w:rFonts w:ascii="Times New Roman" w:hAnsi="Times New Roman" w:cs="Times New Roman"/>
          <w:sz w:val="28"/>
        </w:rPr>
        <w:t xml:space="preserve">эффективной </w:t>
      </w:r>
      <w:r w:rsidR="00342DFB">
        <w:rPr>
          <w:rFonts w:ascii="Times New Roman" w:hAnsi="Times New Roman" w:cs="Times New Roman"/>
          <w:sz w:val="28"/>
        </w:rPr>
        <w:t>и фактической раздели</w:t>
      </w:r>
      <w:r>
        <w:rPr>
          <w:rFonts w:ascii="Times New Roman" w:hAnsi="Times New Roman" w:cs="Times New Roman"/>
          <w:sz w:val="28"/>
        </w:rPr>
        <w:t>тельных</w:t>
      </w:r>
      <w:r w:rsidR="00342DFB" w:rsidRPr="00342D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способностей</w:t>
      </w:r>
      <w:r w:rsidR="00342DFB" w:rsidRPr="00342DFB">
        <w:rPr>
          <w:rFonts w:ascii="Times New Roman" w:hAnsi="Times New Roman" w:cs="Times New Roman"/>
          <w:sz w:val="28"/>
        </w:rPr>
        <w:t xml:space="preserve"> от</w:t>
      </w:r>
      <w:r w:rsidR="00342DFB">
        <w:rPr>
          <w:rFonts w:ascii="Times New Roman" w:hAnsi="Times New Roman" w:cs="Times New Roman"/>
          <w:sz w:val="28"/>
        </w:rPr>
        <w:t xml:space="preserve"> номера набора модельных коэффи</w:t>
      </w:r>
      <w:r w:rsidR="00342DFB" w:rsidRPr="00342DFB">
        <w:rPr>
          <w:rFonts w:ascii="Times New Roman" w:hAnsi="Times New Roman" w:cs="Times New Roman"/>
          <w:sz w:val="28"/>
        </w:rPr>
        <w:t>циентов разделительной характеристики газовой центрифуги</w:t>
      </w:r>
    </w:p>
    <w:p w:rsidR="003A11BD" w:rsidRDefault="003A11BD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A74496" w:rsidRPr="00BC1CDC" w:rsidRDefault="00BC1CDC" w:rsidP="00BC1CDC">
      <w:pPr>
        <w:pStyle w:val="ac"/>
        <w:spacing w:before="0" w:beforeAutospacing="0" w:after="0" w:afterAutospacing="0" w:line="360" w:lineRule="auto"/>
        <w:ind w:firstLine="851"/>
        <w:jc w:val="both"/>
        <w:rPr>
          <w:sz w:val="28"/>
        </w:rPr>
      </w:pPr>
      <w:r w:rsidRPr="00BC1CDC">
        <w:rPr>
          <w:sz w:val="28"/>
        </w:rPr>
        <w:t xml:space="preserve">Из рисунка 2 видно, что </w:t>
      </w:r>
      <w:r w:rsidR="00125E7C">
        <w:rPr>
          <w:sz w:val="28"/>
        </w:rPr>
        <w:t xml:space="preserve">максимум </w:t>
      </w:r>
      <w:r w:rsidR="00125E7C" w:rsidRPr="00BC1CDC">
        <w:rPr>
          <w:sz w:val="28"/>
        </w:rPr>
        <w:t>эффективной и фактической разделительных способностей каскада</w:t>
      </w:r>
      <w:r w:rsidR="00125E7C">
        <w:rPr>
          <w:sz w:val="28"/>
        </w:rPr>
        <w:t xml:space="preserve"> достигается</w:t>
      </w:r>
      <w:r w:rsidRPr="00BC1CDC">
        <w:rPr>
          <w:sz w:val="28"/>
        </w:rPr>
        <w:t xml:space="preserve"> при использовании 3-го набора (</w:t>
      </w:r>
      <w:proofErr w:type="spellStart"/>
      <w:r w:rsidRPr="00BC1CDC">
        <w:rPr>
          <w:i/>
          <w:iCs/>
          <w:sz w:val="28"/>
          <w:szCs w:val="28"/>
        </w:rPr>
        <w:t>Е</w:t>
      </w:r>
      <w:r w:rsidRPr="00BC1CDC">
        <w:rPr>
          <w:iCs/>
          <w:sz w:val="28"/>
          <w:szCs w:val="28"/>
          <w:vertAlign w:val="subscript"/>
        </w:rPr>
        <w:t>факт</w:t>
      </w:r>
      <w:proofErr w:type="spellEnd"/>
      <w:r w:rsidRPr="00BC1CDC">
        <w:rPr>
          <w:iCs/>
          <w:sz w:val="28"/>
          <w:szCs w:val="28"/>
        </w:rPr>
        <w:t xml:space="preserve"> = 446,82 г/с и </w:t>
      </w:r>
      <w:proofErr w:type="spellStart"/>
      <w:r w:rsidRPr="00BC1CDC">
        <w:rPr>
          <w:i/>
          <w:iCs/>
          <w:sz w:val="28"/>
          <w:szCs w:val="28"/>
        </w:rPr>
        <w:t>Е</w:t>
      </w:r>
      <w:r w:rsidRPr="00BC1CDC">
        <w:rPr>
          <w:iCs/>
          <w:sz w:val="28"/>
          <w:szCs w:val="28"/>
          <w:vertAlign w:val="subscript"/>
        </w:rPr>
        <w:t>эфф</w:t>
      </w:r>
      <w:proofErr w:type="spellEnd"/>
      <w:r w:rsidRPr="00BC1CDC">
        <w:rPr>
          <w:iCs/>
          <w:sz w:val="28"/>
          <w:szCs w:val="28"/>
        </w:rPr>
        <w:t xml:space="preserve"> = 374,59 г/с)</w:t>
      </w:r>
      <w:r w:rsidR="00270FCE">
        <w:rPr>
          <w:iCs/>
          <w:sz w:val="28"/>
          <w:szCs w:val="28"/>
        </w:rPr>
        <w:t xml:space="preserve">, при этом </w:t>
      </w:r>
      <w:r w:rsidR="00270FCE" w:rsidRPr="00270FCE">
        <w:rPr>
          <w:i/>
          <w:iCs/>
          <w:sz w:val="28"/>
          <w:szCs w:val="28"/>
          <w:lang w:val="en-US"/>
        </w:rPr>
        <w:t>E</w:t>
      </w:r>
      <w:r w:rsidR="00270FCE">
        <w:rPr>
          <w:iCs/>
          <w:sz w:val="28"/>
          <w:szCs w:val="28"/>
          <w:vertAlign w:val="subscript"/>
        </w:rPr>
        <w:t>факт</w:t>
      </w:r>
      <w:r w:rsidR="00270FCE">
        <w:rPr>
          <w:iCs/>
          <w:sz w:val="28"/>
          <w:szCs w:val="28"/>
        </w:rPr>
        <w:t xml:space="preserve"> больше </w:t>
      </w:r>
      <w:r w:rsidR="00270FCE" w:rsidRPr="00270FCE">
        <w:rPr>
          <w:i/>
          <w:iCs/>
          <w:sz w:val="28"/>
          <w:szCs w:val="28"/>
          <w:lang w:val="en-US"/>
        </w:rPr>
        <w:t>E</w:t>
      </w:r>
      <w:proofErr w:type="spellStart"/>
      <w:r w:rsidR="00270FCE">
        <w:rPr>
          <w:iCs/>
          <w:sz w:val="28"/>
          <w:szCs w:val="28"/>
          <w:vertAlign w:val="subscript"/>
        </w:rPr>
        <w:t>эфф</w:t>
      </w:r>
      <w:proofErr w:type="spellEnd"/>
      <w:r w:rsidR="00270FCE">
        <w:rPr>
          <w:iCs/>
          <w:sz w:val="28"/>
          <w:szCs w:val="28"/>
        </w:rPr>
        <w:t xml:space="preserve"> на </w:t>
      </w:r>
      <w:r w:rsidR="00270FCE">
        <w:rPr>
          <w:iCs/>
          <w:sz w:val="28"/>
          <w:szCs w:val="28"/>
        </w:rPr>
        <w:br/>
        <w:t>16,2 %</w:t>
      </w:r>
      <w:r w:rsidR="00270FCE">
        <w:rPr>
          <w:sz w:val="28"/>
        </w:rPr>
        <w:t>.</w:t>
      </w:r>
    </w:p>
    <w:p w:rsidR="001A3B74" w:rsidRDefault="0093720E" w:rsidP="001A3B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данным таблицы 3 построен график зависимостей </w:t>
      </w:r>
      <w:r w:rsidR="001A3B74" w:rsidRPr="001A3B74">
        <w:rPr>
          <w:rFonts w:ascii="Times New Roman" w:hAnsi="Times New Roman" w:cs="Times New Roman"/>
          <w:sz w:val="28"/>
        </w:rPr>
        <w:t xml:space="preserve">схемного КПД и коэффициента использования разделительной </w:t>
      </w:r>
      <w:r w:rsidR="00270FCE">
        <w:rPr>
          <w:rFonts w:ascii="Times New Roman" w:hAnsi="Times New Roman" w:cs="Times New Roman"/>
          <w:sz w:val="28"/>
        </w:rPr>
        <w:t>способности</w:t>
      </w:r>
      <w:r w:rsidR="001A3B74" w:rsidRPr="001A3B74">
        <w:rPr>
          <w:rFonts w:ascii="Times New Roman" w:hAnsi="Times New Roman" w:cs="Times New Roman"/>
          <w:sz w:val="28"/>
        </w:rPr>
        <w:t xml:space="preserve"> от номера набора модельных коэффициентов разделительной характеристики газовой центрифуги (рисунок 3).</w:t>
      </w:r>
    </w:p>
    <w:p w:rsidR="00125E7C" w:rsidRPr="00BC1CDC" w:rsidRDefault="00125E7C" w:rsidP="00125E7C">
      <w:pPr>
        <w:pStyle w:val="ac"/>
        <w:spacing w:before="0" w:beforeAutospacing="0" w:after="0" w:afterAutospacing="0" w:line="360" w:lineRule="auto"/>
        <w:ind w:firstLine="851"/>
        <w:jc w:val="both"/>
        <w:rPr>
          <w:iCs/>
          <w:sz w:val="28"/>
          <w:szCs w:val="28"/>
        </w:rPr>
      </w:pPr>
      <w:r w:rsidRPr="00BC1CDC">
        <w:rPr>
          <w:sz w:val="28"/>
        </w:rPr>
        <w:t xml:space="preserve">Из рисунка 3 видно, что </w:t>
      </w:r>
      <w:r w:rsidR="00270FCE">
        <w:rPr>
          <w:sz w:val="28"/>
        </w:rPr>
        <w:t>к</w:t>
      </w:r>
      <w:r w:rsidR="0093720E">
        <w:rPr>
          <w:sz w:val="28"/>
        </w:rPr>
        <w:t>ривые</w:t>
      </w:r>
      <w:r w:rsidRPr="00BC1CDC">
        <w:rPr>
          <w:sz w:val="28"/>
        </w:rPr>
        <w:t xml:space="preserve"> </w:t>
      </w:r>
      <w:proofErr w:type="spellStart"/>
      <w:r w:rsidRPr="00BC1CDC">
        <w:rPr>
          <w:i/>
          <w:sz w:val="28"/>
        </w:rPr>
        <w:t>η</w:t>
      </w:r>
      <w:r w:rsidRPr="00BC1CDC">
        <w:rPr>
          <w:sz w:val="28"/>
          <w:vertAlign w:val="subscript"/>
        </w:rPr>
        <w:t>сх</w:t>
      </w:r>
      <w:proofErr w:type="spellEnd"/>
      <w:r w:rsidRPr="00BC1CDC">
        <w:rPr>
          <w:position w:val="-7"/>
          <w:sz w:val="28"/>
          <w:szCs w:val="28"/>
        </w:rPr>
        <w:t xml:space="preserve"> </w:t>
      </w:r>
      <w:r w:rsidRPr="00BC1CDC">
        <w:rPr>
          <w:sz w:val="28"/>
        </w:rPr>
        <w:t xml:space="preserve">и </w:t>
      </w:r>
      <w:r w:rsidRPr="00BC1CDC">
        <w:rPr>
          <w:i/>
          <w:sz w:val="28"/>
        </w:rPr>
        <w:t>К</w:t>
      </w:r>
      <w:r w:rsidRPr="00BC1CDC">
        <w:rPr>
          <w:sz w:val="28"/>
          <w:vertAlign w:val="subscript"/>
        </w:rPr>
        <w:t>им</w:t>
      </w:r>
      <w:r>
        <w:rPr>
          <w:sz w:val="28"/>
        </w:rPr>
        <w:t xml:space="preserve"> </w:t>
      </w:r>
      <w:r w:rsidR="00270FCE">
        <w:rPr>
          <w:sz w:val="28"/>
        </w:rPr>
        <w:t xml:space="preserve">имеют максимальные значения </w:t>
      </w:r>
      <w:r w:rsidRPr="00BC1CDC">
        <w:rPr>
          <w:sz w:val="28"/>
        </w:rPr>
        <w:t>при</w:t>
      </w:r>
      <w:r>
        <w:rPr>
          <w:sz w:val="28"/>
        </w:rPr>
        <w:t xml:space="preserve"> вто</w:t>
      </w:r>
      <w:r w:rsidRPr="00BC1CDC">
        <w:rPr>
          <w:sz w:val="28"/>
        </w:rPr>
        <w:t>р</w:t>
      </w:r>
      <w:r>
        <w:rPr>
          <w:sz w:val="28"/>
        </w:rPr>
        <w:t>ом и</w:t>
      </w:r>
      <w:r w:rsidR="00270FCE">
        <w:rPr>
          <w:sz w:val="28"/>
        </w:rPr>
        <w:t xml:space="preserve"> шестом наборах</w:t>
      </w:r>
      <w:r w:rsidRPr="00BC1CDC">
        <w:rPr>
          <w:sz w:val="28"/>
        </w:rPr>
        <w:t xml:space="preserve"> модельных коэффициентов</w:t>
      </w:r>
      <w:r w:rsidR="0093720E">
        <w:rPr>
          <w:sz w:val="28"/>
        </w:rPr>
        <w:t xml:space="preserve"> ГЦ (</w:t>
      </w:r>
      <w:proofErr w:type="spellStart"/>
      <w:r w:rsidR="0093720E" w:rsidRPr="00BC1CDC">
        <w:rPr>
          <w:i/>
          <w:sz w:val="28"/>
        </w:rPr>
        <w:t>η</w:t>
      </w:r>
      <w:r w:rsidR="0093720E" w:rsidRPr="00BC1CDC">
        <w:rPr>
          <w:sz w:val="28"/>
          <w:vertAlign w:val="subscript"/>
        </w:rPr>
        <w:t>сх</w:t>
      </w:r>
      <w:proofErr w:type="spellEnd"/>
      <w:r w:rsidR="0093720E" w:rsidRPr="00BC1CDC">
        <w:rPr>
          <w:sz w:val="28"/>
        </w:rPr>
        <w:t xml:space="preserve"> </w:t>
      </w:r>
      <w:r w:rsidR="0093720E">
        <w:rPr>
          <w:sz w:val="28"/>
        </w:rPr>
        <w:t xml:space="preserve">= 98,59 % и </w:t>
      </w:r>
      <w:r w:rsidR="0093720E" w:rsidRPr="00BC1CDC">
        <w:rPr>
          <w:i/>
          <w:sz w:val="28"/>
        </w:rPr>
        <w:t>К</w:t>
      </w:r>
      <w:r w:rsidR="0093720E" w:rsidRPr="00BC1CDC">
        <w:rPr>
          <w:sz w:val="28"/>
          <w:vertAlign w:val="subscript"/>
        </w:rPr>
        <w:t>им</w:t>
      </w:r>
      <w:r w:rsidR="0093720E" w:rsidRPr="00BC1CDC">
        <w:rPr>
          <w:sz w:val="28"/>
        </w:rPr>
        <w:t xml:space="preserve"> </w:t>
      </w:r>
      <w:r w:rsidR="0093720E">
        <w:rPr>
          <w:sz w:val="28"/>
        </w:rPr>
        <w:t>≈ 85 %)</w:t>
      </w:r>
      <w:r w:rsidRPr="00BC1CDC">
        <w:rPr>
          <w:sz w:val="28"/>
        </w:rPr>
        <w:t xml:space="preserve">. </w:t>
      </w:r>
    </w:p>
    <w:p w:rsidR="003A11BD" w:rsidRDefault="007E6922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AE55A2A" wp14:editId="5208D235">
            <wp:extent cx="5676900" cy="3054985"/>
            <wp:effectExtent l="0" t="0" r="0" b="1206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A11BD" w:rsidRPr="003A11BD" w:rsidRDefault="003A11BD" w:rsidP="0060734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Зависимост</w:t>
      </w:r>
      <w:r w:rsidR="003C0ED2">
        <w:rPr>
          <w:rFonts w:ascii="Times New Roman" w:hAnsi="Times New Roman" w:cs="Times New Roman"/>
          <w:sz w:val="28"/>
        </w:rPr>
        <w:t>и</w:t>
      </w:r>
      <w:r w:rsidR="00342DFB">
        <w:rPr>
          <w:rFonts w:ascii="Times New Roman" w:hAnsi="Times New Roman" w:cs="Times New Roman"/>
          <w:sz w:val="28"/>
        </w:rPr>
        <w:t xml:space="preserve"> </w:t>
      </w:r>
      <w:r w:rsidR="00342DFB" w:rsidRPr="00342DFB">
        <w:rPr>
          <w:rFonts w:ascii="Times New Roman" w:hAnsi="Times New Roman" w:cs="Times New Roman"/>
          <w:sz w:val="28"/>
        </w:rPr>
        <w:t>схемного КПД и коэффициента использования разде</w:t>
      </w:r>
      <w:r w:rsidR="00342DFB">
        <w:rPr>
          <w:rFonts w:ascii="Times New Roman" w:hAnsi="Times New Roman" w:cs="Times New Roman"/>
          <w:sz w:val="28"/>
        </w:rPr>
        <w:t>литель</w:t>
      </w:r>
      <w:r w:rsidR="00342DFB" w:rsidRPr="00342DFB">
        <w:rPr>
          <w:rFonts w:ascii="Times New Roman" w:hAnsi="Times New Roman" w:cs="Times New Roman"/>
          <w:sz w:val="28"/>
        </w:rPr>
        <w:t xml:space="preserve">ной </w:t>
      </w:r>
      <w:r w:rsidR="00270FCE">
        <w:rPr>
          <w:rFonts w:ascii="Times New Roman" w:hAnsi="Times New Roman" w:cs="Times New Roman"/>
          <w:sz w:val="28"/>
        </w:rPr>
        <w:t>способности</w:t>
      </w:r>
      <w:r w:rsidR="00342DFB" w:rsidRPr="00342DFB">
        <w:rPr>
          <w:rFonts w:ascii="Times New Roman" w:hAnsi="Times New Roman" w:cs="Times New Roman"/>
          <w:sz w:val="28"/>
        </w:rPr>
        <w:t xml:space="preserve"> от номера набора модельных коэффициентов разделительной характеристики газовых центрифуг</w:t>
      </w:r>
    </w:p>
    <w:p w:rsidR="002C72F4" w:rsidRDefault="002C72F4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68307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066324" w:rsidRPr="00060E24" w:rsidRDefault="005D47BB" w:rsidP="00060E24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060E24">
        <w:rPr>
          <w:rFonts w:ascii="Times New Roman" w:hAnsi="Times New Roman" w:cs="Times New Roman"/>
          <w:sz w:val="28"/>
        </w:rPr>
        <w:t xml:space="preserve">Исследовано влияние модельных коэффициентов разделительной характеристики газовых центрифуг на полный коэффициент разделения ступеней, эффективную и фактическую разделительные </w:t>
      </w:r>
      <w:r w:rsidRPr="00060E24">
        <w:rPr>
          <w:rFonts w:ascii="Times New Roman" w:hAnsi="Times New Roman" w:cs="Times New Roman"/>
          <w:sz w:val="28"/>
        </w:rPr>
        <w:lastRenderedPageBreak/>
        <w:t xml:space="preserve">способности каскада, схемный КПД и коэффициент использования разделительной </w:t>
      </w:r>
      <w:r w:rsidR="00270FCE">
        <w:rPr>
          <w:rFonts w:ascii="Times New Roman" w:hAnsi="Times New Roman" w:cs="Times New Roman"/>
          <w:sz w:val="28"/>
        </w:rPr>
        <w:t>способности</w:t>
      </w:r>
      <w:r w:rsidRPr="00060E24">
        <w:rPr>
          <w:rFonts w:ascii="Times New Roman" w:hAnsi="Times New Roman" w:cs="Times New Roman"/>
          <w:sz w:val="28"/>
        </w:rPr>
        <w:t>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>Установлено, что максимальное значение полного коэффициента разделения на ступени отбора легкой фракции</w:t>
      </w:r>
      <w:r w:rsidR="00060E24">
        <w:rPr>
          <w:rFonts w:ascii="Times New Roman" w:hAnsi="Times New Roman" w:cs="Times New Roman"/>
          <w:sz w:val="28"/>
        </w:rPr>
        <w:t xml:space="preserve"> 1</w:t>
      </w:r>
      <w:r w:rsidRPr="007E6922">
        <w:rPr>
          <w:rFonts w:ascii="Times New Roman" w:hAnsi="Times New Roman" w:cs="Times New Roman"/>
          <w:sz w:val="28"/>
        </w:rPr>
        <w:t xml:space="preserve"> достигается при использовании 5-го набора модельных коэффициентов, а на ступени отбора тяжелой фракции</w:t>
      </w:r>
      <w:r w:rsidR="00060E24">
        <w:rPr>
          <w:rFonts w:ascii="Times New Roman" w:hAnsi="Times New Roman" w:cs="Times New Roman"/>
          <w:sz w:val="28"/>
        </w:rPr>
        <w:t xml:space="preserve"> 8</w:t>
      </w:r>
      <w:r w:rsidRPr="007E6922">
        <w:rPr>
          <w:rFonts w:ascii="Times New Roman" w:hAnsi="Times New Roman" w:cs="Times New Roman"/>
          <w:sz w:val="28"/>
        </w:rPr>
        <w:t xml:space="preserve"> при использовании 6-го набора модельных коэффициентов.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>Показано, что максимальные значения эффективной и фактической разделительных способностей достигается при использовании 3-го набора модельных коэффициентов.</w:t>
      </w:r>
    </w:p>
    <w:p w:rsidR="005A4B38" w:rsidRPr="007E6922" w:rsidRDefault="005A4B38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 xml:space="preserve">Определено, что </w:t>
      </w:r>
      <w:r w:rsidR="00BC1CDC" w:rsidRPr="007E6922">
        <w:rPr>
          <w:rFonts w:ascii="Times New Roman" w:hAnsi="Times New Roman" w:cs="Times New Roman"/>
          <w:sz w:val="28"/>
        </w:rPr>
        <w:t>максимальные значения</w:t>
      </w:r>
      <w:r w:rsidRPr="007E6922">
        <w:rPr>
          <w:rFonts w:ascii="Times New Roman" w:hAnsi="Times New Roman" w:cs="Times New Roman"/>
          <w:sz w:val="28"/>
        </w:rPr>
        <w:t xml:space="preserve"> схемного КПД </w:t>
      </w:r>
      <w:r w:rsidR="00BC1CDC" w:rsidRPr="007E6922">
        <w:rPr>
          <w:rFonts w:ascii="Times New Roman" w:hAnsi="Times New Roman" w:cs="Times New Roman"/>
          <w:sz w:val="28"/>
        </w:rPr>
        <w:t xml:space="preserve">и коэффициента использования разделительной </w:t>
      </w:r>
      <w:r w:rsidR="00270FCE">
        <w:rPr>
          <w:rFonts w:ascii="Times New Roman" w:hAnsi="Times New Roman" w:cs="Times New Roman"/>
          <w:sz w:val="28"/>
        </w:rPr>
        <w:t>способности</w:t>
      </w:r>
      <w:r w:rsidR="00BC1CDC" w:rsidRPr="007E6922">
        <w:rPr>
          <w:rFonts w:ascii="Times New Roman" w:hAnsi="Times New Roman" w:cs="Times New Roman"/>
          <w:sz w:val="28"/>
        </w:rPr>
        <w:t xml:space="preserve"> </w:t>
      </w:r>
      <w:r w:rsidR="0093720E">
        <w:rPr>
          <w:rFonts w:ascii="Times New Roman" w:hAnsi="Times New Roman" w:cs="Times New Roman"/>
          <w:sz w:val="28"/>
        </w:rPr>
        <w:t>достигаю</w:t>
      </w:r>
      <w:r w:rsidRPr="007E6922">
        <w:rPr>
          <w:rFonts w:ascii="Times New Roman" w:hAnsi="Times New Roman" w:cs="Times New Roman"/>
          <w:sz w:val="28"/>
        </w:rPr>
        <w:t xml:space="preserve">тся при использовании </w:t>
      </w:r>
      <w:r w:rsidR="00BC1CDC" w:rsidRPr="007E6922">
        <w:rPr>
          <w:rFonts w:ascii="Times New Roman" w:hAnsi="Times New Roman" w:cs="Times New Roman"/>
          <w:sz w:val="28"/>
        </w:rPr>
        <w:t>2-го и 6-го наборов</w:t>
      </w:r>
      <w:bookmarkStart w:id="4" w:name="_GoBack"/>
      <w:bookmarkEnd w:id="4"/>
      <w:r w:rsidR="00BC1CDC" w:rsidRPr="007E6922">
        <w:rPr>
          <w:rFonts w:ascii="Times New Roman" w:hAnsi="Times New Roman" w:cs="Times New Roman"/>
          <w:sz w:val="28"/>
        </w:rPr>
        <w:t xml:space="preserve"> модельных коэффициентов.</w:t>
      </w:r>
    </w:p>
    <w:p w:rsidR="00683072" w:rsidRPr="007E6922" w:rsidRDefault="00683072" w:rsidP="007E692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E6922">
        <w:rPr>
          <w:rFonts w:ascii="Times New Roman" w:hAnsi="Times New Roman" w:cs="Times New Roman"/>
          <w:sz w:val="28"/>
        </w:rPr>
        <w:t xml:space="preserve">Рекомендовано использовать </w:t>
      </w:r>
      <w:r w:rsidR="0058678D" w:rsidRPr="007E6922">
        <w:rPr>
          <w:rFonts w:ascii="Times New Roman" w:hAnsi="Times New Roman" w:cs="Times New Roman"/>
          <w:sz w:val="28"/>
        </w:rPr>
        <w:t>третий</w:t>
      </w:r>
      <w:r w:rsidRPr="007E6922">
        <w:rPr>
          <w:rFonts w:ascii="Times New Roman" w:hAnsi="Times New Roman" w:cs="Times New Roman"/>
          <w:sz w:val="28"/>
        </w:rPr>
        <w:t xml:space="preserve"> набор модельных коэффициентов разделительной характеристики газовых центрифуг, </w:t>
      </w:r>
      <w:r w:rsidR="00270FCE">
        <w:rPr>
          <w:rFonts w:ascii="Times New Roman" w:hAnsi="Times New Roman" w:cs="Times New Roman"/>
          <w:sz w:val="28"/>
        </w:rPr>
        <w:t>так как при нем достигаются максимальные</w:t>
      </w:r>
      <w:r w:rsidR="0058678D" w:rsidRPr="007E6922">
        <w:rPr>
          <w:rFonts w:ascii="Times New Roman" w:hAnsi="Times New Roman" w:cs="Times New Roman"/>
          <w:sz w:val="28"/>
        </w:rPr>
        <w:t xml:space="preserve"> значе</w:t>
      </w:r>
      <w:r w:rsidR="00270FCE">
        <w:rPr>
          <w:rFonts w:ascii="Times New Roman" w:hAnsi="Times New Roman" w:cs="Times New Roman"/>
          <w:sz w:val="28"/>
        </w:rPr>
        <w:t>ния</w:t>
      </w:r>
      <w:r w:rsidR="0058678D" w:rsidRPr="007E6922">
        <w:rPr>
          <w:rFonts w:ascii="Times New Roman" w:hAnsi="Times New Roman" w:cs="Times New Roman"/>
          <w:sz w:val="28"/>
        </w:rPr>
        <w:t xml:space="preserve"> эффективной и фактической разделительных способностей каскада.</w:t>
      </w:r>
    </w:p>
    <w:sectPr w:rsidR="00683072" w:rsidRPr="007E6922" w:rsidSect="00DD714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96" w:rsidRDefault="00F26296" w:rsidP="00DD7147">
      <w:pPr>
        <w:spacing w:after="0" w:line="240" w:lineRule="auto"/>
      </w:pPr>
      <w:r>
        <w:separator/>
      </w:r>
    </w:p>
  </w:endnote>
  <w:endnote w:type="continuationSeparator" w:id="0">
    <w:p w:rsidR="00F26296" w:rsidRDefault="00F26296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93720E">
          <w:rPr>
            <w:rFonts w:ascii="Times New Roman" w:hAnsi="Times New Roman" w:cs="Times New Roman"/>
            <w:noProof/>
            <w:sz w:val="28"/>
          </w:rPr>
          <w:t>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96" w:rsidRDefault="00F26296" w:rsidP="00DD7147">
      <w:pPr>
        <w:spacing w:after="0" w:line="240" w:lineRule="auto"/>
      </w:pPr>
      <w:r>
        <w:separator/>
      </w:r>
    </w:p>
  </w:footnote>
  <w:footnote w:type="continuationSeparator" w:id="0">
    <w:p w:rsidR="00F26296" w:rsidRDefault="00F26296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9AB"/>
    <w:multiLevelType w:val="hybridMultilevel"/>
    <w:tmpl w:val="8C16C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545C"/>
    <w:multiLevelType w:val="hybridMultilevel"/>
    <w:tmpl w:val="799601B0"/>
    <w:lvl w:ilvl="0" w:tplc="E27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448F"/>
    <w:rsid w:val="0001703A"/>
    <w:rsid w:val="00017E68"/>
    <w:rsid w:val="000420F7"/>
    <w:rsid w:val="00043893"/>
    <w:rsid w:val="00047346"/>
    <w:rsid w:val="00060E24"/>
    <w:rsid w:val="000618D2"/>
    <w:rsid w:val="00066324"/>
    <w:rsid w:val="000802F5"/>
    <w:rsid w:val="000E361F"/>
    <w:rsid w:val="000E509D"/>
    <w:rsid w:val="000F7E80"/>
    <w:rsid w:val="0011066F"/>
    <w:rsid w:val="00125E7C"/>
    <w:rsid w:val="0013211C"/>
    <w:rsid w:val="00141A0D"/>
    <w:rsid w:val="0015208E"/>
    <w:rsid w:val="0017780F"/>
    <w:rsid w:val="001A3B74"/>
    <w:rsid w:val="002040F8"/>
    <w:rsid w:val="00213899"/>
    <w:rsid w:val="00243963"/>
    <w:rsid w:val="00270FCE"/>
    <w:rsid w:val="00281C1A"/>
    <w:rsid w:val="0028388B"/>
    <w:rsid w:val="002B3729"/>
    <w:rsid w:val="002B7950"/>
    <w:rsid w:val="002C0C52"/>
    <w:rsid w:val="002C72F4"/>
    <w:rsid w:val="002D0386"/>
    <w:rsid w:val="002D55F0"/>
    <w:rsid w:val="002E05D5"/>
    <w:rsid w:val="00317D67"/>
    <w:rsid w:val="003225D3"/>
    <w:rsid w:val="00337507"/>
    <w:rsid w:val="00342DFB"/>
    <w:rsid w:val="00346C8F"/>
    <w:rsid w:val="003507D3"/>
    <w:rsid w:val="00351C54"/>
    <w:rsid w:val="00356715"/>
    <w:rsid w:val="00377344"/>
    <w:rsid w:val="00394118"/>
    <w:rsid w:val="003A11BD"/>
    <w:rsid w:val="003B2308"/>
    <w:rsid w:val="003C0ED2"/>
    <w:rsid w:val="003F373F"/>
    <w:rsid w:val="00402B24"/>
    <w:rsid w:val="00410BF6"/>
    <w:rsid w:val="00417B0B"/>
    <w:rsid w:val="00482C1D"/>
    <w:rsid w:val="00484FD9"/>
    <w:rsid w:val="004A5B58"/>
    <w:rsid w:val="004C1A46"/>
    <w:rsid w:val="004C32FE"/>
    <w:rsid w:val="004D0CC2"/>
    <w:rsid w:val="004E276F"/>
    <w:rsid w:val="004F1691"/>
    <w:rsid w:val="004F5460"/>
    <w:rsid w:val="0053261C"/>
    <w:rsid w:val="0056169C"/>
    <w:rsid w:val="0058678D"/>
    <w:rsid w:val="0059366F"/>
    <w:rsid w:val="005A3DF8"/>
    <w:rsid w:val="005A4B38"/>
    <w:rsid w:val="005D47BB"/>
    <w:rsid w:val="005E6501"/>
    <w:rsid w:val="005F0594"/>
    <w:rsid w:val="005F4A98"/>
    <w:rsid w:val="00606744"/>
    <w:rsid w:val="0060734E"/>
    <w:rsid w:val="00636208"/>
    <w:rsid w:val="00646BA3"/>
    <w:rsid w:val="00683072"/>
    <w:rsid w:val="006A0A19"/>
    <w:rsid w:val="006B662F"/>
    <w:rsid w:val="006D3760"/>
    <w:rsid w:val="006E1D96"/>
    <w:rsid w:val="006E3CE9"/>
    <w:rsid w:val="006F3E78"/>
    <w:rsid w:val="00710917"/>
    <w:rsid w:val="00740C5E"/>
    <w:rsid w:val="00752988"/>
    <w:rsid w:val="007561D6"/>
    <w:rsid w:val="00757088"/>
    <w:rsid w:val="007A5A81"/>
    <w:rsid w:val="007B27D6"/>
    <w:rsid w:val="007C0529"/>
    <w:rsid w:val="007C2197"/>
    <w:rsid w:val="007C3F3A"/>
    <w:rsid w:val="007D40D4"/>
    <w:rsid w:val="007E6922"/>
    <w:rsid w:val="007F007E"/>
    <w:rsid w:val="00804725"/>
    <w:rsid w:val="00827C7A"/>
    <w:rsid w:val="00844AEB"/>
    <w:rsid w:val="008475A7"/>
    <w:rsid w:val="0085398E"/>
    <w:rsid w:val="00870CE9"/>
    <w:rsid w:val="008A0008"/>
    <w:rsid w:val="008A0140"/>
    <w:rsid w:val="008D3B60"/>
    <w:rsid w:val="008E51A5"/>
    <w:rsid w:val="00903ADB"/>
    <w:rsid w:val="00936A7C"/>
    <w:rsid w:val="0093720E"/>
    <w:rsid w:val="00963A2B"/>
    <w:rsid w:val="009955F4"/>
    <w:rsid w:val="009A1AC4"/>
    <w:rsid w:val="009B0E72"/>
    <w:rsid w:val="009D16D4"/>
    <w:rsid w:val="009D69F5"/>
    <w:rsid w:val="009E7551"/>
    <w:rsid w:val="009F34A8"/>
    <w:rsid w:val="00A2361F"/>
    <w:rsid w:val="00A74496"/>
    <w:rsid w:val="00AB4396"/>
    <w:rsid w:val="00AD016C"/>
    <w:rsid w:val="00AE176B"/>
    <w:rsid w:val="00AF1021"/>
    <w:rsid w:val="00AF619D"/>
    <w:rsid w:val="00B0145C"/>
    <w:rsid w:val="00B04DF8"/>
    <w:rsid w:val="00B13D0B"/>
    <w:rsid w:val="00B55D7F"/>
    <w:rsid w:val="00B600AD"/>
    <w:rsid w:val="00B67E88"/>
    <w:rsid w:val="00B825B6"/>
    <w:rsid w:val="00B83822"/>
    <w:rsid w:val="00B90027"/>
    <w:rsid w:val="00BA528C"/>
    <w:rsid w:val="00BC1CDC"/>
    <w:rsid w:val="00BC4600"/>
    <w:rsid w:val="00BE2D8C"/>
    <w:rsid w:val="00C04B19"/>
    <w:rsid w:val="00C26A89"/>
    <w:rsid w:val="00C37A39"/>
    <w:rsid w:val="00C4634F"/>
    <w:rsid w:val="00C95B56"/>
    <w:rsid w:val="00CC21D4"/>
    <w:rsid w:val="00CC3820"/>
    <w:rsid w:val="00CE5DDD"/>
    <w:rsid w:val="00D04759"/>
    <w:rsid w:val="00D04FC5"/>
    <w:rsid w:val="00D061DC"/>
    <w:rsid w:val="00D51BD6"/>
    <w:rsid w:val="00D80B18"/>
    <w:rsid w:val="00DA32F3"/>
    <w:rsid w:val="00DB1885"/>
    <w:rsid w:val="00DC6490"/>
    <w:rsid w:val="00DD7147"/>
    <w:rsid w:val="00DE1467"/>
    <w:rsid w:val="00E00ED9"/>
    <w:rsid w:val="00E05A60"/>
    <w:rsid w:val="00E06B14"/>
    <w:rsid w:val="00E24025"/>
    <w:rsid w:val="00E41D9B"/>
    <w:rsid w:val="00E715EE"/>
    <w:rsid w:val="00E90CE9"/>
    <w:rsid w:val="00EA77A1"/>
    <w:rsid w:val="00EC3497"/>
    <w:rsid w:val="00ED3FDA"/>
    <w:rsid w:val="00F0144B"/>
    <w:rsid w:val="00F20780"/>
    <w:rsid w:val="00F252BE"/>
    <w:rsid w:val="00F26296"/>
    <w:rsid w:val="00F970E6"/>
    <w:rsid w:val="00FA10F4"/>
    <w:rsid w:val="00FA6663"/>
    <w:rsid w:val="00FD14C5"/>
    <w:rsid w:val="00FD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4B77"/>
  <w15:chartTrackingRefBased/>
  <w15:docId w15:val="{4A732F0C-5F97-4EF7-9F5B-272C7B0B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0F8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5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59"/>
    <w:rsid w:val="002C72F4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59"/>
    <w:rsid w:val="00141A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3">
    <w:name w:val="123"/>
    <w:basedOn w:val="a"/>
    <w:link w:val="1230"/>
    <w:qFormat/>
    <w:rsid w:val="00141A0D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30">
    <w:name w:val="123 Знак"/>
    <w:basedOn w:val="a0"/>
    <w:link w:val="123"/>
    <w:rsid w:val="00141A0D"/>
    <w:rPr>
      <w:szCs w:val="28"/>
    </w:rPr>
  </w:style>
  <w:style w:type="paragraph" w:styleId="ac">
    <w:name w:val="Normal (Web)"/>
    <w:basedOn w:val="a"/>
    <w:uiPriority w:val="99"/>
    <w:unhideWhenUsed/>
    <w:rsid w:val="001A3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1A3B74"/>
    <w:rPr>
      <w:rFonts w:asciiTheme="minorHAnsi" w:hAnsiTheme="minorHAnsi" w:cstheme="minorBidi"/>
      <w:sz w:val="22"/>
    </w:rPr>
  </w:style>
  <w:style w:type="paragraph" w:styleId="ad">
    <w:name w:val="Balloon Text"/>
    <w:basedOn w:val="a"/>
    <w:link w:val="ae"/>
    <w:uiPriority w:val="99"/>
    <w:semiHidden/>
    <w:unhideWhenUsed/>
    <w:rsid w:val="000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F7E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tisc\ti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2597431774968102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'lab3'!$A$2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'lab3'!$C$2:$J$2</c:f>
              <c:numCache>
                <c:formatCode>General</c:formatCode>
                <c:ptCount val="8"/>
                <c:pt idx="0">
                  <c:v>1.6552968769717</c:v>
                </c:pt>
                <c:pt idx="1">
                  <c:v>1.543662329877</c:v>
                </c:pt>
                <c:pt idx="2">
                  <c:v>1.4900124485748201</c:v>
                </c:pt>
                <c:pt idx="3">
                  <c:v>1.46660673504928</c:v>
                </c:pt>
                <c:pt idx="4">
                  <c:v>1.4678887216044001</c:v>
                </c:pt>
                <c:pt idx="5">
                  <c:v>1.52951757497059</c:v>
                </c:pt>
                <c:pt idx="6">
                  <c:v>1.6173865670324801</c:v>
                </c:pt>
                <c:pt idx="7">
                  <c:v>1.7351517319650001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7A-4582-9B74-8E6753D40F81}"/>
            </c:ext>
          </c:extLst>
        </c:ser>
        <c:ser>
          <c:idx val="1"/>
          <c:order val="1"/>
          <c:tx>
            <c:strRef>
              <c:f>'lab3'!$A$3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'lab3'!$C$3:$J$3</c:f>
              <c:numCache>
                <c:formatCode>General</c:formatCode>
                <c:ptCount val="8"/>
                <c:pt idx="0">
                  <c:v>1.89910829761777</c:v>
                </c:pt>
                <c:pt idx="1">
                  <c:v>1.6639651803048401</c:v>
                </c:pt>
                <c:pt idx="2">
                  <c:v>1.5663379342503501</c:v>
                </c:pt>
                <c:pt idx="3">
                  <c:v>1.52018599989864</c:v>
                </c:pt>
                <c:pt idx="4">
                  <c:v>1.5041522993451499</c:v>
                </c:pt>
                <c:pt idx="5">
                  <c:v>1.62869901623603</c:v>
                </c:pt>
                <c:pt idx="6">
                  <c:v>1.8076166773637199</c:v>
                </c:pt>
                <c:pt idx="7">
                  <c:v>2.1059636589469299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7A-4582-9B74-8E6753D40F81}"/>
            </c:ext>
          </c:extLst>
        </c:ser>
        <c:ser>
          <c:idx val="2"/>
          <c:order val="2"/>
          <c:tx>
            <c:strRef>
              <c:f>'lab3'!$A$4</c:f>
              <c:strCache>
                <c:ptCount val="1"/>
                <c:pt idx="0">
                  <c:v>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yVal>
            <c:numRef>
              <c:f>'lab3'!$C$4:$J$4</c:f>
              <c:numCache>
                <c:formatCode>General</c:formatCode>
                <c:ptCount val="8"/>
                <c:pt idx="0">
                  <c:v>1.66258412901456</c:v>
                </c:pt>
                <c:pt idx="1">
                  <c:v>1.55453665910447</c:v>
                </c:pt>
                <c:pt idx="2">
                  <c:v>1.50061510679381</c:v>
                </c:pt>
                <c:pt idx="3">
                  <c:v>1.47653325571886</c:v>
                </c:pt>
                <c:pt idx="4">
                  <c:v>1.4756011999679199</c:v>
                </c:pt>
                <c:pt idx="5">
                  <c:v>1.53592902580753</c:v>
                </c:pt>
                <c:pt idx="6">
                  <c:v>1.6206151192751801</c:v>
                </c:pt>
                <c:pt idx="7">
                  <c:v>1.7168615348949501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37A-4582-9B74-8E6753D40F81}"/>
            </c:ext>
          </c:extLst>
        </c:ser>
        <c:ser>
          <c:idx val="3"/>
          <c:order val="3"/>
          <c:tx>
            <c:strRef>
              <c:f>'lab3'!$A$5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yVal>
            <c:numRef>
              <c:f>'lab3'!$C$5:$J$5</c:f>
              <c:numCache>
                <c:formatCode>General</c:formatCode>
                <c:ptCount val="8"/>
                <c:pt idx="0">
                  <c:v>1.55814216612908</c:v>
                </c:pt>
                <c:pt idx="1">
                  <c:v>1.51107596988621</c:v>
                </c:pt>
                <c:pt idx="2">
                  <c:v>1.4890795138419799</c:v>
                </c:pt>
                <c:pt idx="3">
                  <c:v>1.4867700014791201</c:v>
                </c:pt>
                <c:pt idx="4">
                  <c:v>1.51095408584547</c:v>
                </c:pt>
                <c:pt idx="5">
                  <c:v>1.6093013781807799</c:v>
                </c:pt>
                <c:pt idx="6">
                  <c:v>1.7609562802786101</c:v>
                </c:pt>
                <c:pt idx="7">
                  <c:v>2.0276725277855299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37A-4582-9B74-8E6753D40F81}"/>
            </c:ext>
          </c:extLst>
        </c:ser>
        <c:ser>
          <c:idx val="4"/>
          <c:order val="4"/>
          <c:tx>
            <c:strRef>
              <c:f>'lab3'!$A$6</c:f>
              <c:strCache>
                <c:ptCount val="1"/>
                <c:pt idx="0">
                  <c:v>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x"/>
            <c:size val="5"/>
            <c:spPr>
              <a:noFill/>
              <a:ln w="9525">
                <a:solidFill>
                  <a:schemeClr val="accent5"/>
                </a:solidFill>
              </a:ln>
              <a:effectLst/>
            </c:spPr>
          </c:marker>
          <c:yVal>
            <c:numRef>
              <c:f>'lab3'!$C$6:$J$6</c:f>
              <c:numCache>
                <c:formatCode>General</c:formatCode>
                <c:ptCount val="8"/>
                <c:pt idx="0">
                  <c:v>1.9369225760983699</c:v>
                </c:pt>
                <c:pt idx="1">
                  <c:v>1.6484438426667201</c:v>
                </c:pt>
                <c:pt idx="2">
                  <c:v>1.5418679104969</c:v>
                </c:pt>
                <c:pt idx="3">
                  <c:v>1.4941526411817401</c:v>
                </c:pt>
                <c:pt idx="4">
                  <c:v>1.47404644473292</c:v>
                </c:pt>
                <c:pt idx="5">
                  <c:v>1.60003766898189</c:v>
                </c:pt>
                <c:pt idx="6">
                  <c:v>1.75936244932993</c:v>
                </c:pt>
                <c:pt idx="7">
                  <c:v>2.0100362846125499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37A-4582-9B74-8E6753D40F81}"/>
            </c:ext>
          </c:extLst>
        </c:ser>
        <c:ser>
          <c:idx val="5"/>
          <c:order val="5"/>
          <c:tx>
            <c:strRef>
              <c:f>'lab3'!$A$7</c:f>
              <c:strCache>
                <c:ptCount val="1"/>
                <c:pt idx="0">
                  <c:v>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star"/>
            <c:size val="5"/>
            <c:spPr>
              <a:noFill/>
              <a:ln w="9525">
                <a:solidFill>
                  <a:schemeClr val="accent6"/>
                </a:solidFill>
              </a:ln>
              <a:effectLst/>
            </c:spPr>
          </c:marker>
          <c:yVal>
            <c:numRef>
              <c:f>'lab3'!$C$7:$J$7</c:f>
              <c:numCache>
                <c:formatCode>General</c:formatCode>
                <c:ptCount val="8"/>
                <c:pt idx="0">
                  <c:v>1.8607237396788101</c:v>
                </c:pt>
                <c:pt idx="1">
                  <c:v>1.63038617507043</c:v>
                </c:pt>
                <c:pt idx="2">
                  <c:v>1.54647586218682</c:v>
                </c:pt>
                <c:pt idx="3">
                  <c:v>1.50584905263848</c:v>
                </c:pt>
                <c:pt idx="4">
                  <c:v>1.4913620534627501</c:v>
                </c:pt>
                <c:pt idx="5">
                  <c:v>1.60820512402462</c:v>
                </c:pt>
                <c:pt idx="6">
                  <c:v>1.78841961029064</c:v>
                </c:pt>
                <c:pt idx="7">
                  <c:v>2.18567372502859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37A-4582-9B74-8E6753D40F81}"/>
            </c:ext>
          </c:extLst>
        </c:ser>
        <c:ser>
          <c:idx val="6"/>
          <c:order val="6"/>
          <c:tx>
            <c:strRef>
              <c:f>'lab3'!$A$8</c:f>
              <c:strCache>
                <c:ptCount val="1"/>
                <c:pt idx="0">
                  <c:v>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yVal>
            <c:numRef>
              <c:f>'lab3'!$C$8:$J$8</c:f>
              <c:numCache>
                <c:formatCode>General</c:formatCode>
                <c:ptCount val="8"/>
                <c:pt idx="0">
                  <c:v>1.6398289509270101</c:v>
                </c:pt>
                <c:pt idx="1">
                  <c:v>1.5107954234420899</c:v>
                </c:pt>
                <c:pt idx="2">
                  <c:v>1.4608358558874901</c:v>
                </c:pt>
                <c:pt idx="3">
                  <c:v>1.43904529488602</c:v>
                </c:pt>
                <c:pt idx="4">
                  <c:v>1.44595890038965</c:v>
                </c:pt>
                <c:pt idx="5">
                  <c:v>1.5105241292940601</c:v>
                </c:pt>
                <c:pt idx="6">
                  <c:v>1.60610118164773</c:v>
                </c:pt>
                <c:pt idx="7">
                  <c:v>1.7935763975416099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37A-4582-9B74-8E6753D40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0290482256127125"/>
              <c:y val="0.854526321493882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2.2000000000000002"/>
          <c:min val="1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14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8.1681577776679351E-2"/>
              <c:y val="1.637723369958841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625200470630826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'lab3'!$C$15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'lab3'!$C$16:$C$22</c:f>
              <c:numCache>
                <c:formatCode>General</c:formatCode>
                <c:ptCount val="7"/>
                <c:pt idx="0">
                  <c:v>31.867916681613799</c:v>
                </c:pt>
                <c:pt idx="1">
                  <c:v>318.13678389347302</c:v>
                </c:pt>
                <c:pt idx="2">
                  <c:v>374.58837551362302</c:v>
                </c:pt>
                <c:pt idx="3">
                  <c:v>33.843943083579902</c:v>
                </c:pt>
                <c:pt idx="4">
                  <c:v>24.378195545111499</c:v>
                </c:pt>
                <c:pt idx="5">
                  <c:v>7.8403954031087997</c:v>
                </c:pt>
                <c:pt idx="6">
                  <c:v>10.076774084697499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74-443E-9A39-EF1A55A89291}"/>
            </c:ext>
          </c:extLst>
        </c:ser>
        <c:ser>
          <c:idx val="1"/>
          <c:order val="1"/>
          <c:tx>
            <c:strRef>
              <c:f>'lab3'!$D$15</c:f>
              <c:strCache>
                <c:ptCount val="1"/>
                <c:pt idx="0">
                  <c:v>Е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'lab3'!$D$16:$D$22</c:f>
              <c:numCache>
                <c:formatCode>General</c:formatCode>
                <c:ptCount val="7"/>
                <c:pt idx="0">
                  <c:v>38.309776541548402</c:v>
                </c:pt>
                <c:pt idx="1">
                  <c:v>322.70832121919898</c:v>
                </c:pt>
                <c:pt idx="2">
                  <c:v>446.82175403997502</c:v>
                </c:pt>
                <c:pt idx="3">
                  <c:v>36.857753747950099</c:v>
                </c:pt>
                <c:pt idx="4">
                  <c:v>25.0185721290926</c:v>
                </c:pt>
                <c:pt idx="5">
                  <c:v>7.9525660727873202</c:v>
                </c:pt>
                <c:pt idx="6">
                  <c:v>12.389708672054301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774-443E-9A39-EF1A55A89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4785862974024784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0401303285365189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9984613992216"/>
          <c:y val="0.39563575386410033"/>
          <c:w val="0.1376078935343637"/>
          <c:h val="0.200805530751954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0488207995739671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strRef>
              <c:f>'lab3'!$E$15</c:f>
              <c:strCache>
                <c:ptCount val="1"/>
                <c:pt idx="0">
                  <c:v>η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'lab3'!$G$16:$G$22</c:f>
              <c:numCache>
                <c:formatCode>General</c:formatCode>
                <c:ptCount val="7"/>
                <c:pt idx="0">
                  <c:v>83.184814839762495</c:v>
                </c:pt>
                <c:pt idx="1">
                  <c:v>98.583384119611594</c:v>
                </c:pt>
                <c:pt idx="2">
                  <c:v>83.833961110163401</c:v>
                </c:pt>
                <c:pt idx="3">
                  <c:v>91.823129849475009</c:v>
                </c:pt>
                <c:pt idx="4">
                  <c:v>97.4403951565386</c:v>
                </c:pt>
                <c:pt idx="5">
                  <c:v>98.589503455213503</c:v>
                </c:pt>
                <c:pt idx="6">
                  <c:v>81.331808127387788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E3-4795-B21F-718B9CC32000}"/>
            </c:ext>
          </c:extLst>
        </c:ser>
        <c:ser>
          <c:idx val="1"/>
          <c:order val="1"/>
          <c:tx>
            <c:strRef>
              <c:f>'lab3'!$F$15</c:f>
              <c:strCache>
                <c:ptCount val="1"/>
                <c:pt idx="0">
                  <c:v>К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'lab3'!$H$16:$H$22</c:f>
              <c:numCache>
                <c:formatCode>General</c:formatCode>
                <c:ptCount val="7"/>
                <c:pt idx="0">
                  <c:v>32.564803476000201</c:v>
                </c:pt>
                <c:pt idx="1">
                  <c:v>82.27987541600011</c:v>
                </c:pt>
                <c:pt idx="2">
                  <c:v>31.442503216000002</c:v>
                </c:pt>
                <c:pt idx="3">
                  <c:v>29.661650379999898</c:v>
                </c:pt>
                <c:pt idx="4">
                  <c:v>77.806062635999893</c:v>
                </c:pt>
                <c:pt idx="5">
                  <c:v>85.110675240000006</c:v>
                </c:pt>
                <c:pt idx="6">
                  <c:v>35.845098479999798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CE3-4795-B21F-718B9CC32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i="1"/>
                  <a:t>a</a:t>
                </a:r>
                <a:endParaRPr lang="ru-RU" i="1"/>
              </a:p>
            </c:rich>
          </c:tx>
          <c:layout>
            <c:manualLayout>
              <c:xMode val="edge"/>
              <c:yMode val="edge"/>
              <c:x val="0.89345239453763936"/>
              <c:y val="0.85803769320501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  <c:majorUnit val="1"/>
      </c:valAx>
      <c:valAx>
        <c:axId val="1969694991"/>
        <c:scaling>
          <c:orientation val="minMax"/>
          <c:max val="100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4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l-GR" sz="1400" b="0" i="1" baseline="0">
                    <a:effectLst/>
                  </a:rPr>
                  <a:t>η</a:t>
                </a:r>
                <a:r>
                  <a:rPr lang="ru-RU" sz="1400" b="0" i="0" baseline="-25000">
                    <a:effectLst/>
                  </a:rPr>
                  <a:t>сх</a:t>
                </a:r>
                <a:r>
                  <a:rPr lang="en-US" sz="1400" b="0" i="0" baseline="0">
                    <a:effectLst/>
                  </a:rPr>
                  <a:t>, </a:t>
                </a:r>
                <a:r>
                  <a:rPr lang="ru-RU" sz="1400" b="0" i="1" baseline="0">
                    <a:effectLst/>
                  </a:rPr>
                  <a:t>К</a:t>
                </a:r>
                <a:r>
                  <a:rPr lang="ru-RU" sz="1400" b="0" i="0" baseline="-25000">
                    <a:effectLst/>
                  </a:rPr>
                  <a:t>им</a:t>
                </a:r>
                <a:r>
                  <a:rPr lang="ru-RU" sz="1400" b="0" i="0" baseline="0">
                    <a:effectLst/>
                  </a:rPr>
                  <a:t>, %</a:t>
                </a:r>
                <a:endParaRPr lang="ru-RU" sz="14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2.1148512685914264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4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507082453031114"/>
          <c:y val="0.4112530830756943"/>
          <c:w val="9.4488293216340516E-2"/>
          <c:h val="0.177493938298953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0.89881</cdr:x>
      <cdr:y>0.41581</cdr:y>
    </cdr:from>
    <cdr:to>
      <cdr:x>0.97599</cdr:x>
      <cdr:y>0.58849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4991735" y="1536700"/>
          <a:ext cx="428625" cy="6381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эфф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факт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0.91611</cdr:x>
      <cdr:y>0.40117</cdr:y>
    </cdr:from>
    <cdr:to>
      <cdr:x>0.98322</cdr:x>
      <cdr:y>0.6111</cdr:y>
    </cdr:to>
    <cdr:sp macro="" textlink="">
      <cdr:nvSpPr>
        <cdr:cNvPr id="2" name="Надпись 5"/>
        <cdr:cNvSpPr txBox="1"/>
      </cdr:nvSpPr>
      <cdr:spPr>
        <a:xfrm xmlns:a="http://schemas.openxmlformats.org/drawingml/2006/main">
          <a:off x="5200650" y="1225566"/>
          <a:ext cx="381000" cy="641334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сх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  <a:p xmlns:a="http://schemas.openxmlformats.org/drawingml/2006/main">
          <a:pPr>
            <a:lnSpc>
              <a:spcPct val="107000"/>
            </a:lnSpc>
            <a:spcAft>
              <a:spcPts val="800"/>
            </a:spcAft>
          </a:pPr>
          <a:r>
            <a:rPr lang="ru-RU" sz="1400" baseline="-25000">
              <a:effectLst/>
              <a:latin typeface="Times New Roman" panose="02020603050405020304" pitchFamily="18" charset="0"/>
              <a:ea typeface="Calibri" panose="020F0502020204030204" pitchFamily="34" charset="0"/>
              <a:cs typeface="Times New Roman" panose="02020603050405020304" pitchFamily="18" charset="0"/>
            </a:rPr>
            <a:t>им</a:t>
          </a:r>
          <a:endParaRPr lang="ru-RU" sz="1100">
            <a:effectLst/>
            <a:latin typeface="Calibri" panose="020F0502020204030204" pitchFamily="34" charset="0"/>
            <a:ea typeface="Calibri" panose="020F0502020204030204" pitchFamily="34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A790A-C4DF-4ECD-818A-4417C439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1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33</cp:revision>
  <cp:lastPrinted>2021-12-06T21:19:00Z</cp:lastPrinted>
  <dcterms:created xsi:type="dcterms:W3CDTF">2021-10-14T03:54:00Z</dcterms:created>
  <dcterms:modified xsi:type="dcterms:W3CDTF">2021-12-11T20:50:00Z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