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2510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C678E" w:rsidRDefault="00AE176B" w:rsidP="006925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150ADB">
        <w:rPr>
          <w:rFonts w:ascii="Times New Roman" w:hAnsi="Times New Roman" w:cs="Times New Roman"/>
          <w:sz w:val="28"/>
        </w:rPr>
        <w:t xml:space="preserve"> </w:t>
      </w:r>
      <w:r w:rsidR="009E7AA8">
        <w:rPr>
          <w:rFonts w:ascii="Times New Roman" w:hAnsi="Times New Roman" w:cs="Times New Roman"/>
          <w:sz w:val="28"/>
        </w:rPr>
        <w:t>5</w:t>
      </w:r>
      <w:r w:rsidR="00692510">
        <w:rPr>
          <w:rFonts w:ascii="Times New Roman" w:hAnsi="Times New Roman" w:cs="Times New Roman"/>
          <w:sz w:val="28"/>
        </w:rPr>
        <w:t xml:space="preserve"> «</w:t>
      </w:r>
      <w:r w:rsidR="00692510" w:rsidRPr="00692510">
        <w:rPr>
          <w:rFonts w:ascii="Times New Roman" w:hAnsi="Times New Roman" w:cs="Times New Roman"/>
          <w:sz w:val="28"/>
        </w:rPr>
        <w:t>Влияние дополнительного питания на параметры каскада постоянной ширины</w:t>
      </w:r>
      <w:r w:rsidR="00692510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69251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6925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692510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92510">
        <w:rPr>
          <w:rFonts w:ascii="Times New Roman" w:hAnsi="Times New Roman" w:cs="Times New Roman"/>
          <w:b/>
          <w:sz w:val="28"/>
        </w:rPr>
        <w:t>Вариант</w:t>
      </w:r>
      <w:r w:rsidR="00D04759" w:rsidRPr="00692510">
        <w:rPr>
          <w:rFonts w:ascii="Times New Roman" w:hAnsi="Times New Roman" w:cs="Times New Roman"/>
          <w:b/>
          <w:sz w:val="28"/>
        </w:rPr>
        <w:t xml:space="preserve"> 6</w:t>
      </w:r>
    </w:p>
    <w:p w:rsidR="00692510" w:rsidRDefault="00692510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9E7AA8" w:rsidRPr="00692510" w:rsidRDefault="00752988" w:rsidP="0069251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692510">
        <w:rPr>
          <w:rFonts w:ascii="Times New Roman" w:hAnsi="Times New Roman" w:cs="Times New Roman"/>
          <w:b/>
          <w:sz w:val="28"/>
        </w:rPr>
        <w:t xml:space="preserve">: </w:t>
      </w:r>
      <w:r w:rsidR="009E7AA8" w:rsidRPr="009E7AA8">
        <w:rPr>
          <w:rFonts w:ascii="Times New Roman" w:hAnsi="Times New Roman" w:cs="Times New Roman"/>
          <w:sz w:val="28"/>
        </w:rPr>
        <w:t>Исследование влияния дополнительного потока питания на полный коэффициент разделения ступеней,</w:t>
      </w:r>
      <w:r w:rsidR="009E7AA8">
        <w:rPr>
          <w:rFonts w:ascii="Times New Roman" w:hAnsi="Times New Roman" w:cs="Times New Roman"/>
          <w:sz w:val="28"/>
        </w:rPr>
        <w:t xml:space="preserve"> эффективную разделительная спо</w:t>
      </w:r>
      <w:r w:rsidR="009E7AA8" w:rsidRPr="009E7AA8">
        <w:rPr>
          <w:rFonts w:ascii="Times New Roman" w:hAnsi="Times New Roman" w:cs="Times New Roman"/>
          <w:sz w:val="28"/>
        </w:rPr>
        <w:t>собность каскада, фактическую разделительную способность каскада, схемный КПД каскада, коэффициент использования разделительной мощности каскада. Определение о</w:t>
      </w:r>
      <w:r w:rsidR="009E7AA8">
        <w:rPr>
          <w:rFonts w:ascii="Times New Roman" w:hAnsi="Times New Roman" w:cs="Times New Roman"/>
          <w:sz w:val="28"/>
        </w:rPr>
        <w:t>птимальной ступени подачи допол</w:t>
      </w:r>
      <w:r w:rsidR="009E7AA8" w:rsidRPr="009E7AA8">
        <w:rPr>
          <w:rFonts w:ascii="Times New Roman" w:hAnsi="Times New Roman" w:cs="Times New Roman"/>
          <w:sz w:val="28"/>
        </w:rPr>
        <w:t>нительного питания в каскад.</w:t>
      </w:r>
    </w:p>
    <w:p w:rsidR="009E7AA8" w:rsidRDefault="009E7AA8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9101E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F9101E" w:rsidRPr="0031239E" w:rsidRDefault="00F9101E" w:rsidP="00F9101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39E">
        <w:rPr>
          <w:rFonts w:ascii="Times New Roman" w:hAnsi="Times New Roman" w:cs="Times New Roman"/>
          <w:color w:val="000000"/>
          <w:sz w:val="28"/>
          <w:szCs w:val="28"/>
        </w:rPr>
        <w:t xml:space="preserve">В ряде случаев на разделительных предприятиях в качестве дополнительного (или основного) потока питания каскада используют отвалы прошлых лет с повышенной концентрацией </w:t>
      </w:r>
      <w:r w:rsidRPr="0031239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235</w:t>
      </w:r>
      <w:r w:rsidRPr="0031239E">
        <w:rPr>
          <w:rFonts w:ascii="Times New Roman" w:hAnsi="Times New Roman" w:cs="Times New Roman"/>
          <w:i/>
          <w:color w:val="000000"/>
          <w:sz w:val="28"/>
          <w:szCs w:val="28"/>
        </w:rPr>
        <w:t>U</w:t>
      </w:r>
      <w:r w:rsidRPr="0031239E">
        <w:rPr>
          <w:rFonts w:ascii="Times New Roman" w:hAnsi="Times New Roman" w:cs="Times New Roman"/>
          <w:color w:val="000000"/>
          <w:sz w:val="28"/>
          <w:szCs w:val="28"/>
        </w:rPr>
        <w:t xml:space="preserve"> или регенерированный уран. Иногда также в качестве потока подпитки подают поток отбора тяжелой фракции этого же каскада. На практике еще используются каскады с тремя потоками питания: основной поток питания природным ураном, и два дополнительных потока питания отвальным и регенерированным ураном соответственно.</w:t>
      </w:r>
    </w:p>
    <w:p w:rsidR="00F9101E" w:rsidRDefault="00F9101E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692510" w:rsidRDefault="00692510" w:rsidP="0069251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8"/>
        <w:gridCol w:w="1083"/>
        <w:gridCol w:w="1364"/>
        <w:gridCol w:w="1192"/>
        <w:gridCol w:w="1164"/>
        <w:gridCol w:w="1164"/>
        <w:gridCol w:w="1181"/>
        <w:gridCol w:w="1209"/>
      </w:tblGrid>
      <w:tr w:rsidR="009E7AA8" w:rsidTr="00C569D0">
        <w:trPr>
          <w:cantSplit/>
          <w:trHeight w:val="2728"/>
        </w:trPr>
        <w:tc>
          <w:tcPr>
            <w:tcW w:w="528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579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ступеней</w:t>
            </w:r>
          </w:p>
        </w:tc>
        <w:tc>
          <w:tcPr>
            <w:tcW w:w="729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питания</w:t>
            </w:r>
          </w:p>
        </w:tc>
        <w:tc>
          <w:tcPr>
            <w:tcW w:w="638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в ступени</w:t>
            </w:r>
          </w:p>
        </w:tc>
        <w:tc>
          <w:tcPr>
            <w:tcW w:w="623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отбора легкой фракции каскада, %</w:t>
            </w:r>
          </w:p>
        </w:tc>
        <w:tc>
          <w:tcPr>
            <w:tcW w:w="623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</w:t>
            </w:r>
            <w:r w:rsidR="00A32F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отбора тяжелой фракции каскада, %</w:t>
            </w:r>
          </w:p>
        </w:tc>
        <w:tc>
          <w:tcPr>
            <w:tcW w:w="632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питания, г/с</w:t>
            </w:r>
          </w:p>
        </w:tc>
        <w:tc>
          <w:tcPr>
            <w:tcW w:w="647" w:type="pct"/>
            <w:tcBorders>
              <w:top w:val="single" w:sz="4" w:space="0" w:color="auto"/>
            </w:tcBorders>
            <w:textDirection w:val="btLr"/>
            <w:vAlign w:val="center"/>
          </w:tcPr>
          <w:p w:rsidR="009E7AA8" w:rsidRDefault="009E7AA8" w:rsidP="00C569D0">
            <w:pPr>
              <w:tabs>
                <w:tab w:val="left" w:pos="851"/>
              </w:tabs>
              <w:spacing w:line="192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дополнительного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питания, %</w:t>
            </w:r>
          </w:p>
        </w:tc>
      </w:tr>
      <w:tr w:rsidR="009E7AA8" w:rsidTr="00C569D0">
        <w:tc>
          <w:tcPr>
            <w:tcW w:w="528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9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9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8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623" w:type="pct"/>
            <w:vAlign w:val="center"/>
          </w:tcPr>
          <w:p w:rsidR="009E7AA8" w:rsidRPr="00CE7C66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632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47" w:type="pct"/>
            <w:vAlign w:val="center"/>
          </w:tcPr>
          <w:p w:rsidR="009E7AA8" w:rsidRDefault="009E7AA8" w:rsidP="00C569D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92510" w:rsidRDefault="006925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92510" w:rsidRDefault="006925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F9101E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FC678E" w:rsidRPr="003748A4" w:rsidRDefault="00FC678E" w:rsidP="00FC67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48A4">
        <w:rPr>
          <w:rFonts w:ascii="Times New Roman" w:hAnsi="Times New Roman" w:cs="Times New Roman"/>
          <w:sz w:val="28"/>
        </w:rPr>
        <w:t xml:space="preserve">Проведен расчет каскада с изменением номера ступени подачи дополнительного </w:t>
      </w:r>
      <w:r w:rsidRPr="00B32592">
        <w:rPr>
          <w:rFonts w:ascii="Times New Roman" w:hAnsi="Times New Roman" w:cs="Times New Roman"/>
          <w:sz w:val="28"/>
        </w:rPr>
        <w:t xml:space="preserve">питания от </w:t>
      </w:r>
      <w:r>
        <w:rPr>
          <w:rFonts w:ascii="Times New Roman" w:hAnsi="Times New Roman" w:cs="Times New Roman"/>
          <w:sz w:val="28"/>
        </w:rPr>
        <w:t>3</w:t>
      </w:r>
      <w:r w:rsidRPr="00B32592"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</w:rPr>
        <w:t>9</w:t>
      </w:r>
      <w:r w:rsidRPr="00B32592">
        <w:rPr>
          <w:rFonts w:ascii="Times New Roman" w:hAnsi="Times New Roman" w:cs="Times New Roman"/>
          <w:sz w:val="28"/>
        </w:rPr>
        <w:t xml:space="preserve">, исключая ступень </w:t>
      </w:r>
      <w:r>
        <w:rPr>
          <w:rFonts w:ascii="Times New Roman" w:hAnsi="Times New Roman" w:cs="Times New Roman"/>
          <w:sz w:val="28"/>
        </w:rPr>
        <w:t>6</w:t>
      </w:r>
      <w:r w:rsidRPr="003748A4">
        <w:rPr>
          <w:rFonts w:ascii="Times New Roman" w:hAnsi="Times New Roman" w:cs="Times New Roman"/>
          <w:sz w:val="28"/>
        </w:rPr>
        <w:t>, в которую подается основной поток питания. Результаты расчетов представлены в таблицах 2 и 3.</w:t>
      </w:r>
    </w:p>
    <w:p w:rsidR="00CF1CA7" w:rsidRPr="0056169C" w:rsidRDefault="00CF1CA7" w:rsidP="00CF1CA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F1CA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Pr="00CF1CA7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в зависимости от номера ступени дополнительного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093DCB" w:rsidRPr="00F201EF" w:rsidTr="00980EE0">
        <w:trPr>
          <w:cantSplit/>
          <w:trHeight w:val="1745"/>
        </w:trPr>
        <w:tc>
          <w:tcPr>
            <w:tcW w:w="756" w:type="pct"/>
            <w:tcBorders>
              <w:top w:val="single" w:sz="4" w:space="0" w:color="auto"/>
            </w:tcBorders>
            <w:textDirection w:val="btLr"/>
            <w:vAlign w:val="center"/>
          </w:tcPr>
          <w:p w:rsidR="00CF1CA7" w:rsidRPr="00980EE0" w:rsidRDefault="00980EE0" w:rsidP="00980EE0">
            <w:pPr>
              <w:pStyle w:val="123"/>
              <w:ind w:left="113" w:right="113" w:firstLine="0"/>
              <w:jc w:val="center"/>
            </w:pPr>
            <w:r w:rsidRPr="00980EE0"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доп.питания</w:t>
            </w:r>
            <w:proofErr w:type="spellEnd"/>
          </w:p>
        </w:tc>
        <w:tc>
          <w:tcPr>
            <w:tcW w:w="521" w:type="pct"/>
            <w:tcBorders>
              <w:top w:val="single" w:sz="4" w:space="0" w:color="auto"/>
            </w:tcBorders>
            <w:vAlign w:val="center"/>
          </w:tcPr>
          <w:p w:rsidR="00CF1CA7" w:rsidRPr="00C1664B" w:rsidRDefault="00CF1CA7" w:rsidP="00CF1CA7">
            <w:pPr>
              <w:pStyle w:val="123"/>
              <w:ind w:firstLine="0"/>
              <w:jc w:val="center"/>
              <w:rPr>
                <w:i/>
                <w:vertAlign w:val="subscript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2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3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4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5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6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Pr="00CF1CA7" w:rsidRDefault="00CF1CA7" w:rsidP="00CF1CA7">
            <w:pPr>
              <w:pStyle w:val="123"/>
              <w:ind w:firstLine="0"/>
              <w:jc w:val="center"/>
              <w:rPr>
                <w:i/>
                <w:lang w:val="en-US"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7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  <w:rPr>
                <w:i/>
                <w:lang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:rsidR="00CF1CA7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9</w:t>
            </w:r>
          </w:p>
        </w:tc>
        <w:tc>
          <w:tcPr>
            <w:tcW w:w="410" w:type="pct"/>
            <w:tcBorders>
              <w:top w:val="single" w:sz="4" w:space="0" w:color="auto"/>
            </w:tcBorders>
            <w:vAlign w:val="center"/>
          </w:tcPr>
          <w:p w:rsidR="00CF1CA7" w:rsidRPr="00F201EF" w:rsidRDefault="00CF1CA7" w:rsidP="00CF1CA7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val="en-US" w:eastAsia="ru-RU"/>
              </w:rPr>
              <w:t>10</w:t>
            </w:r>
          </w:p>
        </w:tc>
      </w:tr>
      <w:tr w:rsidR="00093DCB" w:rsidTr="00C569D0">
        <w:trPr>
          <w:cantSplit/>
          <w:trHeight w:val="565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3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1,430</w:t>
            </w:r>
          </w:p>
        </w:tc>
        <w:tc>
          <w:tcPr>
            <w:tcW w:w="414" w:type="pct"/>
            <w:vAlign w:val="center"/>
          </w:tcPr>
          <w:p w:rsidR="00CF1CA7" w:rsidRDefault="00613CC6" w:rsidP="00980EE0">
            <w:pPr>
              <w:pStyle w:val="123"/>
              <w:ind w:firstLine="0"/>
              <w:jc w:val="center"/>
            </w:pPr>
            <w:r w:rsidRPr="00613CC6">
              <w:t>1</w:t>
            </w:r>
            <w:r w:rsidR="00093DCB">
              <w:t>,390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1,412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1,469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1,550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1,666</w:t>
            </w:r>
          </w:p>
        </w:tc>
      </w:tr>
      <w:tr w:rsidR="00093DCB" w:rsidTr="00C569D0">
        <w:trPr>
          <w:cantSplit/>
          <w:trHeight w:val="55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4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1,365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1,371</w:t>
            </w:r>
          </w:p>
        </w:tc>
        <w:tc>
          <w:tcPr>
            <w:tcW w:w="414" w:type="pct"/>
            <w:vAlign w:val="center"/>
          </w:tcPr>
          <w:p w:rsidR="00CF1CA7" w:rsidRDefault="00613CC6" w:rsidP="00980EE0">
            <w:pPr>
              <w:pStyle w:val="123"/>
              <w:ind w:firstLine="0"/>
              <w:jc w:val="center"/>
            </w:pPr>
            <w:r w:rsidRPr="00613CC6">
              <w:t>1,3</w:t>
            </w:r>
            <w:r w:rsidR="00093DCB">
              <w:t>75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1,417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1,556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1,672</w:t>
            </w:r>
          </w:p>
        </w:tc>
      </w:tr>
      <w:tr w:rsidR="00093DCB" w:rsidTr="00C569D0">
        <w:trPr>
          <w:cantSplit/>
          <w:trHeight w:val="553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5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1,537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1,432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1,358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1,355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1,375</w:t>
            </w:r>
          </w:p>
        </w:tc>
        <w:tc>
          <w:tcPr>
            <w:tcW w:w="414" w:type="pct"/>
            <w:vAlign w:val="center"/>
          </w:tcPr>
          <w:p w:rsidR="00093DCB" w:rsidRDefault="00093DCB" w:rsidP="00980EE0">
            <w:pPr>
              <w:pStyle w:val="123"/>
              <w:ind w:firstLine="0"/>
              <w:jc w:val="center"/>
            </w:pPr>
            <w:r>
              <w:t>1,420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1,562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1,678</w:t>
            </w:r>
          </w:p>
        </w:tc>
      </w:tr>
      <w:tr w:rsidR="00093DCB" w:rsidTr="00C569D0">
        <w:trPr>
          <w:cantSplit/>
          <w:trHeight w:val="547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7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1,551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1,444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1,364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1,350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1,351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1,478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1,574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1,695</w:t>
            </w:r>
          </w:p>
        </w:tc>
      </w:tr>
      <w:tr w:rsidR="00093DCB" w:rsidTr="00C569D0">
        <w:trPr>
          <w:cantSplit/>
          <w:trHeight w:val="56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8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1,455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1,402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1,359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1,357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1,383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1,568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1,703</w:t>
            </w:r>
          </w:p>
        </w:tc>
      </w:tr>
      <w:tr w:rsidR="00093DCB" w:rsidTr="00C569D0">
        <w:trPr>
          <w:cantSplit/>
          <w:trHeight w:val="549"/>
        </w:trPr>
        <w:tc>
          <w:tcPr>
            <w:tcW w:w="756" w:type="pct"/>
            <w:vAlign w:val="center"/>
          </w:tcPr>
          <w:p w:rsidR="00CF1CA7" w:rsidRPr="00CF1CA7" w:rsidRDefault="00CF1CA7" w:rsidP="00D300C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9</w:t>
            </w:r>
          </w:p>
        </w:tc>
        <w:tc>
          <w:tcPr>
            <w:tcW w:w="521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1,584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1,475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1,422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1,377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1,374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1,394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1,423</w:t>
            </w:r>
          </w:p>
        </w:tc>
        <w:tc>
          <w:tcPr>
            <w:tcW w:w="414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1,442</w:t>
            </w:r>
          </w:p>
        </w:tc>
        <w:tc>
          <w:tcPr>
            <w:tcW w:w="410" w:type="pct"/>
            <w:vAlign w:val="center"/>
          </w:tcPr>
          <w:p w:rsidR="00CF1CA7" w:rsidRDefault="00093DCB" w:rsidP="00980EE0">
            <w:pPr>
              <w:pStyle w:val="123"/>
              <w:ind w:firstLine="0"/>
              <w:jc w:val="center"/>
            </w:pPr>
            <w:r>
              <w:t>1,702</w:t>
            </w:r>
          </w:p>
        </w:tc>
      </w:tr>
    </w:tbl>
    <w:p w:rsidR="00CF1CA7" w:rsidRDefault="00CF1CA7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C678E" w:rsidRPr="0056169C" w:rsidRDefault="00FC678E" w:rsidP="00FC67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F1CA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Pr="00CF1CA7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в зависимости от номера ступени дополнительного питания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074"/>
        <w:gridCol w:w="1482"/>
        <w:gridCol w:w="1628"/>
        <w:gridCol w:w="1628"/>
        <w:gridCol w:w="1533"/>
      </w:tblGrid>
      <w:tr w:rsidR="00FC678E" w:rsidTr="00D93A26">
        <w:trPr>
          <w:trHeight w:val="468"/>
        </w:trPr>
        <w:tc>
          <w:tcPr>
            <w:tcW w:w="1645" w:type="pct"/>
            <w:tcBorders>
              <w:top w:val="single" w:sz="4" w:space="0" w:color="auto"/>
            </w:tcBorders>
            <w:vAlign w:val="center"/>
          </w:tcPr>
          <w:p w:rsidR="00FC678E" w:rsidRPr="00F201EF" w:rsidRDefault="00FC678E" w:rsidP="00D93A26">
            <w:pPr>
              <w:pStyle w:val="123"/>
              <w:ind w:firstLine="0"/>
              <w:jc w:val="center"/>
            </w:pPr>
            <w:r>
              <w:t>Номер ступени подачи дополнительного</w:t>
            </w:r>
            <w:r>
              <w:br/>
              <w:t>потока питания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820" w:type="pct"/>
            <w:tcBorders>
              <w:top w:val="single" w:sz="4" w:space="0" w:color="auto"/>
            </w:tcBorders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FC678E" w:rsidTr="00D93A26">
        <w:tc>
          <w:tcPr>
            <w:tcW w:w="1645" w:type="pct"/>
            <w:vAlign w:val="center"/>
          </w:tcPr>
          <w:p w:rsidR="00FC678E" w:rsidRPr="00CF1CA7" w:rsidRDefault="00FC678E" w:rsidP="00D93A2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3</w:t>
            </w:r>
          </w:p>
        </w:tc>
        <w:tc>
          <w:tcPr>
            <w:tcW w:w="793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65,731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81,080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81</w:t>
            </w:r>
            <w:r>
              <w:t>,07</w:t>
            </w:r>
          </w:p>
        </w:tc>
        <w:tc>
          <w:tcPr>
            <w:tcW w:w="820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47</w:t>
            </w:r>
            <w:r>
              <w:t>,02</w:t>
            </w:r>
          </w:p>
        </w:tc>
      </w:tr>
      <w:tr w:rsidR="00FC678E" w:rsidTr="00D93A26">
        <w:tc>
          <w:tcPr>
            <w:tcW w:w="1645" w:type="pct"/>
            <w:vAlign w:val="center"/>
          </w:tcPr>
          <w:p w:rsidR="00FC678E" w:rsidRPr="00CF1CA7" w:rsidRDefault="00FC678E" w:rsidP="00D93A2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4</w:t>
            </w:r>
          </w:p>
        </w:tc>
        <w:tc>
          <w:tcPr>
            <w:tcW w:w="793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62,514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80,805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77</w:t>
            </w:r>
            <w:r>
              <w:t>,36</w:t>
            </w:r>
          </w:p>
        </w:tc>
        <w:tc>
          <w:tcPr>
            <w:tcW w:w="820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44</w:t>
            </w:r>
            <w:r>
              <w:t>,72</w:t>
            </w:r>
          </w:p>
        </w:tc>
      </w:tr>
      <w:tr w:rsidR="00FC678E" w:rsidTr="00D93A26">
        <w:tc>
          <w:tcPr>
            <w:tcW w:w="1645" w:type="pct"/>
            <w:vAlign w:val="center"/>
          </w:tcPr>
          <w:p w:rsidR="00FC678E" w:rsidRPr="00CF1CA7" w:rsidRDefault="00FC678E" w:rsidP="00D93A2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5</w:t>
            </w:r>
          </w:p>
        </w:tc>
        <w:tc>
          <w:tcPr>
            <w:tcW w:w="793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58,943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80,520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73</w:t>
            </w:r>
            <w:r>
              <w:t>,20</w:t>
            </w:r>
          </w:p>
        </w:tc>
        <w:tc>
          <w:tcPr>
            <w:tcW w:w="820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42</w:t>
            </w:r>
            <w:r>
              <w:t>,16</w:t>
            </w:r>
          </w:p>
        </w:tc>
      </w:tr>
      <w:tr w:rsidR="00FC678E" w:rsidTr="00D93A26">
        <w:tc>
          <w:tcPr>
            <w:tcW w:w="1645" w:type="pct"/>
            <w:vAlign w:val="center"/>
          </w:tcPr>
          <w:p w:rsidR="00FC678E" w:rsidRPr="00CF1CA7" w:rsidRDefault="00FC678E" w:rsidP="00D93A2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7</w:t>
            </w:r>
          </w:p>
        </w:tc>
        <w:tc>
          <w:tcPr>
            <w:tcW w:w="793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49,822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79,512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62</w:t>
            </w:r>
            <w:r>
              <w:t>,66</w:t>
            </w:r>
          </w:p>
        </w:tc>
        <w:tc>
          <w:tcPr>
            <w:tcW w:w="820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35</w:t>
            </w:r>
            <w:r>
              <w:t>,64</w:t>
            </w:r>
          </w:p>
        </w:tc>
      </w:tr>
      <w:tr w:rsidR="00FC678E" w:rsidTr="00D93A26">
        <w:tc>
          <w:tcPr>
            <w:tcW w:w="1645" w:type="pct"/>
            <w:vAlign w:val="center"/>
          </w:tcPr>
          <w:p w:rsidR="00FC678E" w:rsidRPr="00CF1CA7" w:rsidRDefault="00FC678E" w:rsidP="00D93A2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8</w:t>
            </w:r>
          </w:p>
        </w:tc>
        <w:tc>
          <w:tcPr>
            <w:tcW w:w="793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42,880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78,433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54</w:t>
            </w:r>
            <w:r>
              <w:t>,67</w:t>
            </w:r>
          </w:p>
        </w:tc>
        <w:tc>
          <w:tcPr>
            <w:tcW w:w="820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30</w:t>
            </w:r>
            <w:r>
              <w:t>,67</w:t>
            </w:r>
          </w:p>
        </w:tc>
      </w:tr>
      <w:tr w:rsidR="00FC678E" w:rsidTr="00D93A26">
        <w:tc>
          <w:tcPr>
            <w:tcW w:w="1645" w:type="pct"/>
            <w:vAlign w:val="center"/>
          </w:tcPr>
          <w:p w:rsidR="00FC678E" w:rsidRPr="00CF1CA7" w:rsidRDefault="00FC678E" w:rsidP="00D93A26">
            <w:pPr>
              <w:pStyle w:val="123"/>
              <w:ind w:firstLine="0"/>
              <w:jc w:val="center"/>
              <w:rPr>
                <w:lang w:val="en-US"/>
              </w:rPr>
            </w:pPr>
            <w:r w:rsidRPr="00CF1CA7">
              <w:rPr>
                <w:lang w:val="en-US"/>
              </w:rPr>
              <w:t>9</w:t>
            </w:r>
          </w:p>
        </w:tc>
        <w:tc>
          <w:tcPr>
            <w:tcW w:w="793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32,013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>
              <w:t>76,121</w:t>
            </w:r>
          </w:p>
        </w:tc>
        <w:tc>
          <w:tcPr>
            <w:tcW w:w="871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42</w:t>
            </w:r>
            <w:r>
              <w:t>,06</w:t>
            </w:r>
          </w:p>
        </w:tc>
        <w:tc>
          <w:tcPr>
            <w:tcW w:w="820" w:type="pct"/>
            <w:vAlign w:val="center"/>
          </w:tcPr>
          <w:p w:rsidR="00FC678E" w:rsidRDefault="00FC678E" w:rsidP="00D93A26">
            <w:pPr>
              <w:pStyle w:val="123"/>
              <w:ind w:firstLine="0"/>
              <w:jc w:val="center"/>
            </w:pPr>
            <w:r w:rsidRPr="00613CC6">
              <w:t>22</w:t>
            </w:r>
            <w:r>
              <w:t>,90</w:t>
            </w:r>
          </w:p>
        </w:tc>
      </w:tr>
    </w:tbl>
    <w:p w:rsidR="00FC678E" w:rsidRDefault="00FC678E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C678E" w:rsidRDefault="00FC678E" w:rsidP="00FC678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 график зависимости полного коэффициента разделения от номера ступени подачи дополнительного питания.</w:t>
      </w:r>
      <w:r w:rsidRPr="00A26CA0">
        <w:rPr>
          <w:rFonts w:ascii="Times New Roman" w:hAnsi="Times New Roman" w:cs="Times New Roman"/>
          <w:sz w:val="28"/>
        </w:rPr>
        <w:t xml:space="preserve"> </w:t>
      </w:r>
    </w:p>
    <w:p w:rsidR="00AD20B5" w:rsidRPr="00CF1CA7" w:rsidRDefault="00F17B49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F151A7" wp14:editId="3B7CC727">
            <wp:extent cx="5514340" cy="3971925"/>
            <wp:effectExtent l="0" t="0" r="1016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20B5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Зависимость </w:t>
      </w:r>
      <w:r w:rsidRPr="008A7293">
        <w:rPr>
          <w:rFonts w:ascii="Times New Roman" w:hAnsi="Times New Roman" w:cs="Times New Roman"/>
          <w:sz w:val="28"/>
        </w:rPr>
        <w:t>полного коэффициента разделения от номера ступени при разных значениях номера ступени подачи дополнительного потока питания</w:t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C678E" w:rsidRDefault="00FC678E" w:rsidP="00FC678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224A1A">
        <w:rPr>
          <w:rFonts w:ascii="Times New Roman" w:hAnsi="Times New Roman" w:cs="Times New Roman"/>
          <w:sz w:val="28"/>
        </w:rPr>
        <w:t xml:space="preserve">Из рисунка 1 видно, что </w:t>
      </w:r>
      <w:r w:rsidR="00224A1A">
        <w:rPr>
          <w:rFonts w:ascii="Times New Roman" w:hAnsi="Times New Roman" w:cs="Times New Roman"/>
          <w:sz w:val="28"/>
        </w:rPr>
        <w:t>максимальное значение</w:t>
      </w:r>
      <w:r w:rsidRPr="00224A1A">
        <w:rPr>
          <w:rFonts w:ascii="Times New Roman" w:hAnsi="Times New Roman" w:cs="Times New Roman"/>
          <w:sz w:val="28"/>
        </w:rPr>
        <w:t xml:space="preserve"> полного коэффициента разделения на ступени отбора легкой фракции 10 </w:t>
      </w:r>
      <w:r w:rsidRPr="00224A1A">
        <w:rPr>
          <w:rFonts w:ascii="Times New Roman" w:hAnsi="Times New Roman" w:cs="Times New Roman"/>
          <w:i/>
          <w:sz w:val="28"/>
        </w:rPr>
        <w:t>χ</w:t>
      </w:r>
      <w:r w:rsidRPr="00224A1A">
        <w:rPr>
          <w:rFonts w:ascii="Times New Roman" w:hAnsi="Times New Roman" w:cs="Times New Roman"/>
          <w:sz w:val="28"/>
        </w:rPr>
        <w:t xml:space="preserve"> = 1,703</w:t>
      </w:r>
      <w:r w:rsidR="00224A1A">
        <w:rPr>
          <w:rFonts w:ascii="Times New Roman" w:hAnsi="Times New Roman" w:cs="Times New Roman"/>
          <w:sz w:val="28"/>
        </w:rPr>
        <w:t xml:space="preserve"> достигается </w:t>
      </w:r>
      <w:r w:rsidR="00224A1A" w:rsidRPr="00224A1A">
        <w:rPr>
          <w:rFonts w:ascii="Times New Roman" w:hAnsi="Times New Roman" w:cs="Times New Roman"/>
          <w:sz w:val="28"/>
        </w:rPr>
        <w:t>при подаче дополнительного питания на восьмую ступень</w:t>
      </w:r>
      <w:r w:rsidRPr="00224A1A">
        <w:rPr>
          <w:rFonts w:ascii="Times New Roman" w:hAnsi="Times New Roman" w:cs="Times New Roman"/>
          <w:sz w:val="28"/>
        </w:rPr>
        <w:t xml:space="preserve">; на ступени отбора тяжелой фракции 1 </w:t>
      </w:r>
      <w:r w:rsidRPr="00224A1A">
        <w:rPr>
          <w:rFonts w:ascii="Times New Roman" w:hAnsi="Times New Roman" w:cs="Times New Roman"/>
          <w:i/>
          <w:sz w:val="28"/>
        </w:rPr>
        <w:t>χ</w:t>
      </w:r>
      <w:r w:rsidR="00224A1A">
        <w:rPr>
          <w:rFonts w:ascii="Times New Roman" w:hAnsi="Times New Roman" w:cs="Times New Roman"/>
          <w:sz w:val="28"/>
        </w:rPr>
        <w:t xml:space="preserve"> = 1,584</w:t>
      </w:r>
      <w:r w:rsidRPr="00224A1A">
        <w:rPr>
          <w:rFonts w:ascii="Times New Roman" w:hAnsi="Times New Roman" w:cs="Times New Roman"/>
          <w:sz w:val="28"/>
        </w:rPr>
        <w:t xml:space="preserve"> </w:t>
      </w:r>
      <w:r w:rsidR="00150ADB">
        <w:rPr>
          <w:rFonts w:ascii="Times New Roman" w:hAnsi="Times New Roman" w:cs="Times New Roman"/>
          <w:sz w:val="28"/>
        </w:rPr>
        <w:t xml:space="preserve">– </w:t>
      </w:r>
      <w:r w:rsidRPr="00224A1A">
        <w:rPr>
          <w:rFonts w:ascii="Times New Roman" w:hAnsi="Times New Roman" w:cs="Times New Roman"/>
          <w:sz w:val="28"/>
        </w:rPr>
        <w:t>при подаче дополнительного питания на девятую ступень.</w:t>
      </w:r>
      <w:bookmarkStart w:id="3" w:name="_GoBack"/>
      <w:bookmarkEnd w:id="3"/>
    </w:p>
    <w:p w:rsidR="00FC678E" w:rsidRPr="000A1C75" w:rsidRDefault="00FC678E" w:rsidP="00FC67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зависимостей</w:t>
      </w:r>
      <w:r w:rsidRPr="000A1C75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от номера ступени подачи </w:t>
      </w:r>
      <w:r>
        <w:rPr>
          <w:rFonts w:ascii="Times New Roman" w:hAnsi="Times New Roman" w:cs="Times New Roman"/>
          <w:sz w:val="28"/>
        </w:rPr>
        <w:t>дополнительного питания</w:t>
      </w:r>
      <w:r w:rsidRPr="000A1C75">
        <w:rPr>
          <w:rFonts w:ascii="Times New Roman" w:hAnsi="Times New Roman" w:cs="Times New Roman"/>
          <w:sz w:val="28"/>
        </w:rPr>
        <w:t>.</w:t>
      </w:r>
    </w:p>
    <w:p w:rsidR="008A7293" w:rsidRDefault="00E85CE0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78B6E2" wp14:editId="44AA72D1">
            <wp:extent cx="5181600" cy="3319463"/>
            <wp:effectExtent l="0" t="0" r="0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224A1A">
        <w:rPr>
          <w:rFonts w:ascii="Times New Roman" w:hAnsi="Times New Roman" w:cs="Times New Roman"/>
          <w:sz w:val="28"/>
        </w:rPr>
        <w:t xml:space="preserve">Зависимости эффективной и фактической разделительной способности </w:t>
      </w:r>
      <w:r w:rsidR="00224A1A" w:rsidRPr="0085776A">
        <w:rPr>
          <w:rFonts w:ascii="Times New Roman" w:hAnsi="Times New Roman" w:cs="Times New Roman"/>
          <w:sz w:val="28"/>
        </w:rPr>
        <w:t>от</w:t>
      </w:r>
      <w:r w:rsidR="00224A1A" w:rsidRPr="0064643E">
        <w:rPr>
          <w:rFonts w:ascii="Times New Roman" w:hAnsi="Times New Roman" w:cs="Times New Roman"/>
          <w:sz w:val="28"/>
        </w:rPr>
        <w:t xml:space="preserve"> номера ступени</w:t>
      </w:r>
      <w:r w:rsidR="00224A1A">
        <w:rPr>
          <w:rFonts w:ascii="Times New Roman" w:hAnsi="Times New Roman" w:cs="Times New Roman"/>
          <w:sz w:val="28"/>
        </w:rPr>
        <w:t xml:space="preserve"> при разных значениях номера ступени подачи дополнительного потока питания</w:t>
      </w:r>
    </w:p>
    <w:p w:rsid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569D0" w:rsidRDefault="00C569D0" w:rsidP="00F910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24A1A">
        <w:rPr>
          <w:rFonts w:ascii="Times New Roman" w:hAnsi="Times New Roman" w:cs="Times New Roman"/>
          <w:sz w:val="28"/>
        </w:rPr>
        <w:t xml:space="preserve">Из рисунка 2 видно, что зависимости эффективной и фактической разделительных способностей практически линейно убывают </w:t>
      </w:r>
      <w:r w:rsidR="00FB7BC7" w:rsidRPr="00224A1A">
        <w:rPr>
          <w:rFonts w:ascii="Times New Roman" w:hAnsi="Times New Roman" w:cs="Times New Roman"/>
          <w:sz w:val="28"/>
        </w:rPr>
        <w:t xml:space="preserve">с </w:t>
      </w:r>
      <w:r w:rsidR="00FB7BC7" w:rsidRPr="00224A1A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FB7BC7" w:rsidRPr="00224A1A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FB7BC7" w:rsidRPr="00224A1A">
        <w:rPr>
          <w:rFonts w:ascii="Times New Roman" w:hAnsi="Times New Roman" w:cs="Times New Roman"/>
          <w:sz w:val="28"/>
        </w:rPr>
        <w:t xml:space="preserve"> = 65,731 </w:t>
      </w:r>
      <w:r w:rsidR="00692510" w:rsidRPr="00224A1A">
        <w:rPr>
          <w:rFonts w:ascii="Times New Roman" w:hAnsi="Times New Roman" w:cs="Times New Roman"/>
          <w:sz w:val="28"/>
        </w:rPr>
        <w:t xml:space="preserve">г/с до </w:t>
      </w:r>
      <w:r w:rsidR="00692510" w:rsidRPr="00224A1A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 w:rsidRPr="00224A1A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 w:rsidRPr="00224A1A">
        <w:rPr>
          <w:rFonts w:ascii="Times New Roman" w:hAnsi="Times New Roman" w:cs="Times New Roman"/>
          <w:sz w:val="28"/>
        </w:rPr>
        <w:t xml:space="preserve"> = 32,013 г/с (на 51,3 %) </w:t>
      </w:r>
      <w:r w:rsidR="00FB7BC7" w:rsidRPr="00224A1A">
        <w:rPr>
          <w:rFonts w:ascii="Times New Roman" w:hAnsi="Times New Roman" w:cs="Times New Roman"/>
          <w:sz w:val="28"/>
        </w:rPr>
        <w:t xml:space="preserve">и </w:t>
      </w:r>
      <w:r w:rsidR="00FB7BC7" w:rsidRPr="00224A1A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224A1A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224A1A">
        <w:rPr>
          <w:rFonts w:ascii="Times New Roman" w:hAnsi="Times New Roman" w:cs="Times New Roman"/>
          <w:sz w:val="28"/>
        </w:rPr>
        <w:t xml:space="preserve"> = 81,080 г/с до </w:t>
      </w:r>
      <w:r w:rsidR="00FB7BC7" w:rsidRPr="00224A1A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224A1A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224A1A">
        <w:rPr>
          <w:rFonts w:ascii="Times New Roman" w:hAnsi="Times New Roman" w:cs="Times New Roman"/>
          <w:sz w:val="28"/>
        </w:rPr>
        <w:t xml:space="preserve"> = 76,121 г/с </w:t>
      </w:r>
      <w:r w:rsidR="00692510" w:rsidRPr="00224A1A">
        <w:rPr>
          <w:rFonts w:ascii="Times New Roman" w:hAnsi="Times New Roman" w:cs="Times New Roman"/>
          <w:sz w:val="28"/>
        </w:rPr>
        <w:t>(на 6,1 %)</w:t>
      </w:r>
      <w:r w:rsidRPr="00224A1A">
        <w:rPr>
          <w:rFonts w:ascii="Times New Roman" w:hAnsi="Times New Roman" w:cs="Times New Roman"/>
          <w:sz w:val="28"/>
        </w:rPr>
        <w:t xml:space="preserve">. При подаче дополнительного питания на 3 ступень значения </w:t>
      </w:r>
      <w:r w:rsidR="00FB7BC7" w:rsidRPr="00224A1A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FB7BC7" w:rsidRPr="00224A1A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FB7BC7" w:rsidRPr="00224A1A">
        <w:rPr>
          <w:rFonts w:ascii="Times New Roman" w:hAnsi="Times New Roman" w:cs="Times New Roman"/>
          <w:sz w:val="28"/>
        </w:rPr>
        <w:t xml:space="preserve"> и </w:t>
      </w:r>
      <w:r w:rsidR="00FB7BC7" w:rsidRPr="00224A1A">
        <w:rPr>
          <w:rFonts w:ascii="Times New Roman" w:hAnsi="Times New Roman" w:cs="Times New Roman"/>
          <w:i/>
          <w:sz w:val="28"/>
          <w:lang w:val="en-US"/>
        </w:rPr>
        <w:t>E</w:t>
      </w:r>
      <w:r w:rsidR="00FB7BC7" w:rsidRPr="00224A1A">
        <w:rPr>
          <w:rFonts w:ascii="Times New Roman" w:hAnsi="Times New Roman" w:cs="Times New Roman"/>
          <w:sz w:val="28"/>
          <w:vertAlign w:val="subscript"/>
        </w:rPr>
        <w:t>факт</w:t>
      </w:r>
      <w:r w:rsidR="00FB7BC7" w:rsidRPr="00224A1A">
        <w:rPr>
          <w:rFonts w:ascii="Times New Roman" w:hAnsi="Times New Roman" w:cs="Times New Roman"/>
          <w:sz w:val="28"/>
        </w:rPr>
        <w:t xml:space="preserve"> максимальны и равны 65,731 г/с и </w:t>
      </w:r>
      <w:r w:rsidR="00CB7F8E" w:rsidRPr="00224A1A">
        <w:rPr>
          <w:rFonts w:ascii="Times New Roman" w:hAnsi="Times New Roman" w:cs="Times New Roman"/>
          <w:sz w:val="28"/>
        </w:rPr>
        <w:t>81,080 г/с соответственно</w:t>
      </w:r>
      <w:r w:rsidR="00224A1A" w:rsidRPr="00224A1A">
        <w:rPr>
          <w:rFonts w:ascii="Times New Roman" w:hAnsi="Times New Roman" w:cs="Times New Roman"/>
          <w:sz w:val="28"/>
        </w:rPr>
        <w:t>, причем</w:t>
      </w:r>
      <w:r w:rsidR="00692510" w:rsidRPr="00224A1A">
        <w:rPr>
          <w:rFonts w:ascii="Times New Roman" w:hAnsi="Times New Roman" w:cs="Times New Roman"/>
          <w:sz w:val="28"/>
        </w:rPr>
        <w:t xml:space="preserve"> </w:t>
      </w:r>
      <w:r w:rsidR="00224A1A">
        <w:rPr>
          <w:rFonts w:ascii="Times New Roman" w:hAnsi="Times New Roman" w:cs="Times New Roman"/>
          <w:sz w:val="28"/>
        </w:rPr>
        <w:br/>
      </w:r>
      <w:r w:rsidR="00692510" w:rsidRPr="00224A1A">
        <w:rPr>
          <w:rFonts w:ascii="Times New Roman" w:hAnsi="Times New Roman" w:cs="Times New Roman"/>
          <w:i/>
          <w:sz w:val="28"/>
          <w:lang w:val="en-US"/>
        </w:rPr>
        <w:t>E</w:t>
      </w:r>
      <w:r w:rsidR="00692510" w:rsidRPr="00224A1A">
        <w:rPr>
          <w:rFonts w:ascii="Times New Roman" w:hAnsi="Times New Roman" w:cs="Times New Roman"/>
          <w:sz w:val="28"/>
          <w:vertAlign w:val="subscript"/>
        </w:rPr>
        <w:t>факт</w:t>
      </w:r>
      <w:r w:rsidR="00692510" w:rsidRPr="00224A1A">
        <w:rPr>
          <w:rFonts w:ascii="Times New Roman" w:hAnsi="Times New Roman" w:cs="Times New Roman"/>
          <w:sz w:val="28"/>
        </w:rPr>
        <w:t xml:space="preserve"> </w:t>
      </w:r>
      <w:r w:rsidR="00224A1A" w:rsidRPr="00224A1A">
        <w:rPr>
          <w:rFonts w:ascii="Times New Roman" w:hAnsi="Times New Roman" w:cs="Times New Roman"/>
          <w:sz w:val="28"/>
        </w:rPr>
        <w:t>&gt;</w:t>
      </w:r>
      <w:r w:rsidR="00692510" w:rsidRPr="00224A1A">
        <w:rPr>
          <w:rFonts w:ascii="Times New Roman" w:hAnsi="Times New Roman" w:cs="Times New Roman"/>
          <w:sz w:val="28"/>
        </w:rPr>
        <w:t xml:space="preserve"> </w:t>
      </w:r>
      <w:r w:rsidR="00692510" w:rsidRPr="00224A1A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92510" w:rsidRPr="00224A1A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92510" w:rsidRPr="00224A1A">
        <w:rPr>
          <w:rFonts w:ascii="Times New Roman" w:hAnsi="Times New Roman" w:cs="Times New Roman"/>
          <w:sz w:val="28"/>
        </w:rPr>
        <w:t xml:space="preserve"> на 18,9 %. </w:t>
      </w:r>
    </w:p>
    <w:p w:rsidR="00FC678E" w:rsidRDefault="00FC678E" w:rsidP="00FC67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зависимостей схемного КПД и коэффициента использования разделительной мощности каскада</w:t>
      </w:r>
      <w:r w:rsidRPr="0036097B">
        <w:rPr>
          <w:rFonts w:ascii="Times New Roman" w:hAnsi="Times New Roman" w:cs="Times New Roman"/>
          <w:sz w:val="28"/>
        </w:rPr>
        <w:t xml:space="preserve"> </w:t>
      </w:r>
      <w:r w:rsidRPr="0085776A">
        <w:rPr>
          <w:rFonts w:ascii="Times New Roman" w:hAnsi="Times New Roman" w:cs="Times New Roman"/>
          <w:sz w:val="28"/>
        </w:rPr>
        <w:t>от</w:t>
      </w:r>
      <w:r w:rsidRPr="0064643E">
        <w:rPr>
          <w:rFonts w:ascii="Times New Roman" w:hAnsi="Times New Roman" w:cs="Times New Roman"/>
          <w:sz w:val="28"/>
        </w:rPr>
        <w:t xml:space="preserve"> номера ступени</w:t>
      </w:r>
      <w:r>
        <w:rPr>
          <w:rFonts w:ascii="Times New Roman" w:hAnsi="Times New Roman" w:cs="Times New Roman"/>
          <w:sz w:val="28"/>
        </w:rPr>
        <w:t xml:space="preserve"> при разных значениях номера ступени подачи дополнительного потока питания.</w:t>
      </w:r>
    </w:p>
    <w:p w:rsidR="00FC678E" w:rsidRPr="00CB7F8E" w:rsidRDefault="00FC678E" w:rsidP="00FC67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B7F8E">
        <w:rPr>
          <w:rFonts w:ascii="Times New Roman" w:hAnsi="Times New Roman" w:cs="Times New Roman"/>
          <w:sz w:val="28"/>
        </w:rPr>
        <w:t xml:space="preserve">Из рисунка 3 видно, что зависимости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практически линейно убывают с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= 81,07 %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= 47,02 % до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= 42,06 %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= 22,90 %. При подаче дополнительного питания на 3 ступень значения </w:t>
      </w:r>
      <w:proofErr w:type="spellStart"/>
      <w:r w:rsidRPr="00CB7F8E">
        <w:rPr>
          <w:rFonts w:ascii="Times New Roman" w:hAnsi="Times New Roman" w:cs="Times New Roman"/>
          <w:i/>
          <w:sz w:val="28"/>
        </w:rPr>
        <w:t>η</w:t>
      </w:r>
      <w:r w:rsidRPr="00CB7F8E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CB7F8E">
        <w:rPr>
          <w:rFonts w:ascii="Times New Roman" w:hAnsi="Times New Roman" w:cs="Times New Roman"/>
          <w:sz w:val="28"/>
        </w:rPr>
        <w:t xml:space="preserve"> и </w:t>
      </w:r>
      <w:r w:rsidRPr="00CB7F8E">
        <w:rPr>
          <w:rFonts w:ascii="Times New Roman" w:hAnsi="Times New Roman" w:cs="Times New Roman"/>
          <w:i/>
          <w:sz w:val="28"/>
        </w:rPr>
        <w:t>К</w:t>
      </w:r>
      <w:r w:rsidRPr="00CB7F8E">
        <w:rPr>
          <w:rFonts w:ascii="Times New Roman" w:hAnsi="Times New Roman" w:cs="Times New Roman"/>
          <w:sz w:val="28"/>
          <w:vertAlign w:val="subscript"/>
        </w:rPr>
        <w:t>им</w:t>
      </w:r>
      <w:r w:rsidRPr="00CB7F8E">
        <w:rPr>
          <w:rFonts w:ascii="Times New Roman" w:hAnsi="Times New Roman" w:cs="Times New Roman"/>
          <w:sz w:val="28"/>
        </w:rPr>
        <w:t xml:space="preserve"> максимальны и равны 81,07 % </w:t>
      </w:r>
      <w:r>
        <w:rPr>
          <w:rFonts w:ascii="Times New Roman" w:hAnsi="Times New Roman" w:cs="Times New Roman"/>
          <w:sz w:val="28"/>
        </w:rPr>
        <w:t xml:space="preserve">и </w:t>
      </w:r>
      <w:r w:rsidRPr="00CB7F8E">
        <w:rPr>
          <w:rFonts w:ascii="Times New Roman" w:hAnsi="Times New Roman" w:cs="Times New Roman"/>
          <w:sz w:val="28"/>
        </w:rPr>
        <w:t>47,02 % соответственно.</w:t>
      </w:r>
    </w:p>
    <w:p w:rsidR="008A7293" w:rsidRDefault="00E85CE0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7DD64A" wp14:editId="16C7611D">
            <wp:extent cx="5391151" cy="3529013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7293" w:rsidRPr="008A7293" w:rsidRDefault="008A7293" w:rsidP="008A72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224A1A">
        <w:rPr>
          <w:rFonts w:ascii="Times New Roman" w:hAnsi="Times New Roman" w:cs="Times New Roman"/>
          <w:sz w:val="28"/>
        </w:rPr>
        <w:t>Зависимости схемного КПД и коэффициента использования разделительной мощности каскада</w:t>
      </w:r>
      <w:r w:rsidR="00224A1A" w:rsidRPr="0036097B">
        <w:rPr>
          <w:rFonts w:ascii="Times New Roman" w:hAnsi="Times New Roman" w:cs="Times New Roman"/>
          <w:sz w:val="28"/>
        </w:rPr>
        <w:t xml:space="preserve"> </w:t>
      </w:r>
      <w:r w:rsidR="00224A1A" w:rsidRPr="0085776A">
        <w:rPr>
          <w:rFonts w:ascii="Times New Roman" w:hAnsi="Times New Roman" w:cs="Times New Roman"/>
          <w:sz w:val="28"/>
        </w:rPr>
        <w:t>от</w:t>
      </w:r>
      <w:r w:rsidR="00224A1A" w:rsidRPr="0064643E">
        <w:rPr>
          <w:rFonts w:ascii="Times New Roman" w:hAnsi="Times New Roman" w:cs="Times New Roman"/>
          <w:sz w:val="28"/>
        </w:rPr>
        <w:t xml:space="preserve"> номера ступени</w:t>
      </w:r>
      <w:r w:rsidR="00224A1A">
        <w:rPr>
          <w:rFonts w:ascii="Times New Roman" w:hAnsi="Times New Roman" w:cs="Times New Roman"/>
          <w:sz w:val="28"/>
        </w:rPr>
        <w:t xml:space="preserve"> при разных значениях номера ступени подачи дополнительного потока питания</w:t>
      </w:r>
    </w:p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3C16E6">
      <w:pPr>
        <w:spacing w:after="0" w:line="360" w:lineRule="auto"/>
        <w:ind w:firstLine="851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Pr="00A11B85" w:rsidRDefault="00CE6F66" w:rsidP="00A11B8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11B85">
        <w:rPr>
          <w:rFonts w:ascii="Times New Roman" w:hAnsi="Times New Roman" w:cs="Times New Roman"/>
          <w:sz w:val="28"/>
        </w:rPr>
        <w:t xml:space="preserve">Исследовано влияние дополнительного потока питания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КПД, коэффициент использования разделительной </w:t>
      </w:r>
      <w:r w:rsidR="00DD29DE">
        <w:rPr>
          <w:rFonts w:ascii="Times New Roman" w:hAnsi="Times New Roman" w:cs="Times New Roman"/>
          <w:sz w:val="28"/>
        </w:rPr>
        <w:t>мощности</w:t>
      </w:r>
      <w:r w:rsidRPr="00A11B85">
        <w:rPr>
          <w:rFonts w:ascii="Times New Roman" w:hAnsi="Times New Roman" w:cs="Times New Roman"/>
          <w:sz w:val="28"/>
        </w:rPr>
        <w:t>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t>Определено, что</w:t>
      </w:r>
      <w:r w:rsidR="00980EE0" w:rsidRPr="00E85CE0">
        <w:rPr>
          <w:rFonts w:ascii="Times New Roman" w:hAnsi="Times New Roman" w:cs="Times New Roman"/>
          <w:sz w:val="28"/>
        </w:rPr>
        <w:t xml:space="preserve"> максимальное значение полного коэффициента разделения на ступени отбора легкой фракции</w:t>
      </w:r>
      <w:r w:rsidR="00A11B85">
        <w:rPr>
          <w:rFonts w:ascii="Times New Roman" w:hAnsi="Times New Roman" w:cs="Times New Roman"/>
          <w:sz w:val="28"/>
        </w:rPr>
        <w:t xml:space="preserve"> 10</w:t>
      </w:r>
      <w:r w:rsidR="00980EE0" w:rsidRPr="00E85CE0">
        <w:rPr>
          <w:rFonts w:ascii="Times New Roman" w:hAnsi="Times New Roman" w:cs="Times New Roman"/>
          <w:sz w:val="28"/>
        </w:rPr>
        <w:t xml:space="preserve"> достигается при подаче дополнительного питания на 8 ступень, а на ступени отбора тяжелой фракции </w:t>
      </w:r>
      <w:r w:rsidR="00A11B85">
        <w:rPr>
          <w:rFonts w:ascii="Times New Roman" w:hAnsi="Times New Roman" w:cs="Times New Roman"/>
          <w:sz w:val="28"/>
        </w:rPr>
        <w:t xml:space="preserve">1 </w:t>
      </w:r>
      <w:r w:rsidR="00980EE0" w:rsidRPr="00E85CE0">
        <w:rPr>
          <w:rFonts w:ascii="Times New Roman" w:hAnsi="Times New Roman" w:cs="Times New Roman"/>
          <w:sz w:val="28"/>
        </w:rPr>
        <w:t>при подаче</w:t>
      </w:r>
      <w:r w:rsidR="00E85CE0" w:rsidRPr="00E85CE0">
        <w:rPr>
          <w:rFonts w:ascii="Times New Roman" w:hAnsi="Times New Roman" w:cs="Times New Roman"/>
          <w:sz w:val="28"/>
        </w:rPr>
        <w:t xml:space="preserve"> дополнительного</w:t>
      </w:r>
      <w:r w:rsidR="00980EE0" w:rsidRPr="00E85CE0">
        <w:rPr>
          <w:rFonts w:ascii="Times New Roman" w:hAnsi="Times New Roman" w:cs="Times New Roman"/>
          <w:sz w:val="28"/>
        </w:rPr>
        <w:t xml:space="preserve"> питания на </w:t>
      </w:r>
      <w:r w:rsidR="00E85CE0" w:rsidRPr="00E85CE0">
        <w:rPr>
          <w:rFonts w:ascii="Times New Roman" w:hAnsi="Times New Roman" w:cs="Times New Roman"/>
          <w:sz w:val="28"/>
        </w:rPr>
        <w:t>9 ступень.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t>Установлено, что</w:t>
      </w:r>
      <w:r w:rsidR="00E85CE0" w:rsidRPr="00E85CE0">
        <w:rPr>
          <w:rFonts w:ascii="Times New Roman" w:hAnsi="Times New Roman" w:cs="Times New Roman"/>
          <w:sz w:val="28"/>
        </w:rPr>
        <w:t xml:space="preserve"> при подаче дополнительного питания на третью ступень достигаются максимальные значения эффективной и фактической разделительных способностей, схемного КПД и коэффициента использования разделительной </w:t>
      </w:r>
      <w:r w:rsidR="00DD29DE">
        <w:rPr>
          <w:rFonts w:ascii="Times New Roman" w:hAnsi="Times New Roman" w:cs="Times New Roman"/>
          <w:sz w:val="28"/>
        </w:rPr>
        <w:t>мощности</w:t>
      </w:r>
      <w:r w:rsidR="00E85CE0" w:rsidRPr="00E85CE0">
        <w:rPr>
          <w:rFonts w:ascii="Times New Roman" w:hAnsi="Times New Roman" w:cs="Times New Roman"/>
          <w:sz w:val="28"/>
        </w:rPr>
        <w:t>.</w:t>
      </w:r>
    </w:p>
    <w:p w:rsidR="00CE6F66" w:rsidRPr="00E85CE0" w:rsidRDefault="00CE6F66" w:rsidP="00E85CE0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85CE0">
        <w:rPr>
          <w:rFonts w:ascii="Times New Roman" w:hAnsi="Times New Roman" w:cs="Times New Roman"/>
          <w:sz w:val="28"/>
        </w:rPr>
        <w:lastRenderedPageBreak/>
        <w:t>Рекомендовано использовать дополнительный поток питания на третьей ступени, так как достигаются максимальные значения эффективной и фактической разделительных способностей</w:t>
      </w:r>
      <w:r w:rsidR="00DD29DE">
        <w:rPr>
          <w:rFonts w:ascii="Times New Roman" w:hAnsi="Times New Roman" w:cs="Times New Roman"/>
          <w:sz w:val="28"/>
        </w:rPr>
        <w:t>, схемного КПД и коэффициента использования разделительной мощности</w:t>
      </w:r>
      <w:r w:rsidRPr="00E85CE0">
        <w:rPr>
          <w:rFonts w:ascii="Times New Roman" w:hAnsi="Times New Roman" w:cs="Times New Roman"/>
          <w:sz w:val="28"/>
        </w:rPr>
        <w:t>.</w:t>
      </w:r>
    </w:p>
    <w:sectPr w:rsidR="00CE6F66" w:rsidRPr="00E85CE0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B13" w:rsidRDefault="005B2B13" w:rsidP="00DD7147">
      <w:pPr>
        <w:spacing w:after="0" w:line="240" w:lineRule="auto"/>
      </w:pPr>
      <w:r>
        <w:separator/>
      </w:r>
    </w:p>
  </w:endnote>
  <w:endnote w:type="continuationSeparator" w:id="0">
    <w:p w:rsidR="005B2B13" w:rsidRDefault="005B2B13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150ADB">
          <w:rPr>
            <w:rFonts w:ascii="Times New Roman" w:hAnsi="Times New Roman" w:cs="Times New Roman"/>
            <w:noProof/>
            <w:sz w:val="28"/>
          </w:rPr>
          <w:t>4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B13" w:rsidRDefault="005B2B13" w:rsidP="00DD7147">
      <w:pPr>
        <w:spacing w:after="0" w:line="240" w:lineRule="auto"/>
      </w:pPr>
      <w:r>
        <w:separator/>
      </w:r>
    </w:p>
  </w:footnote>
  <w:footnote w:type="continuationSeparator" w:id="0">
    <w:p w:rsidR="005B2B13" w:rsidRDefault="005B2B13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47C93"/>
    <w:multiLevelType w:val="hybridMultilevel"/>
    <w:tmpl w:val="E0047F72"/>
    <w:lvl w:ilvl="0" w:tplc="C77EE1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85E54"/>
    <w:rsid w:val="00093DCB"/>
    <w:rsid w:val="0011066F"/>
    <w:rsid w:val="0013211C"/>
    <w:rsid w:val="00141A0D"/>
    <w:rsid w:val="00150ADB"/>
    <w:rsid w:val="0015208E"/>
    <w:rsid w:val="00152BE9"/>
    <w:rsid w:val="00224A1A"/>
    <w:rsid w:val="00281C1A"/>
    <w:rsid w:val="0028388B"/>
    <w:rsid w:val="002B3729"/>
    <w:rsid w:val="002B7950"/>
    <w:rsid w:val="002C0C52"/>
    <w:rsid w:val="002C72F4"/>
    <w:rsid w:val="002D0386"/>
    <w:rsid w:val="002D55F0"/>
    <w:rsid w:val="002E05D5"/>
    <w:rsid w:val="002F2E94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745BC"/>
    <w:rsid w:val="00377344"/>
    <w:rsid w:val="00394118"/>
    <w:rsid w:val="003A11BD"/>
    <w:rsid w:val="003B2308"/>
    <w:rsid w:val="003C16E6"/>
    <w:rsid w:val="00402B24"/>
    <w:rsid w:val="00417B0B"/>
    <w:rsid w:val="0042455E"/>
    <w:rsid w:val="00482C1D"/>
    <w:rsid w:val="004C13AC"/>
    <w:rsid w:val="004C1A46"/>
    <w:rsid w:val="004C32FE"/>
    <w:rsid w:val="004D0CC2"/>
    <w:rsid w:val="004E276F"/>
    <w:rsid w:val="004E49A5"/>
    <w:rsid w:val="004F1691"/>
    <w:rsid w:val="004F5460"/>
    <w:rsid w:val="005313FE"/>
    <w:rsid w:val="00546939"/>
    <w:rsid w:val="0056169C"/>
    <w:rsid w:val="005859B9"/>
    <w:rsid w:val="0059366F"/>
    <w:rsid w:val="005B2B13"/>
    <w:rsid w:val="005C1E4D"/>
    <w:rsid w:val="005D5303"/>
    <w:rsid w:val="005E6501"/>
    <w:rsid w:val="00606744"/>
    <w:rsid w:val="0060734E"/>
    <w:rsid w:val="00613CC6"/>
    <w:rsid w:val="00636208"/>
    <w:rsid w:val="006365C5"/>
    <w:rsid w:val="00646BA3"/>
    <w:rsid w:val="00692510"/>
    <w:rsid w:val="006A0A19"/>
    <w:rsid w:val="006B2D2B"/>
    <w:rsid w:val="006E0A86"/>
    <w:rsid w:val="006E3CE9"/>
    <w:rsid w:val="00740C5E"/>
    <w:rsid w:val="00744BB6"/>
    <w:rsid w:val="00752988"/>
    <w:rsid w:val="00757088"/>
    <w:rsid w:val="007719AC"/>
    <w:rsid w:val="007C0529"/>
    <w:rsid w:val="007C3F3A"/>
    <w:rsid w:val="007D40D4"/>
    <w:rsid w:val="007F007E"/>
    <w:rsid w:val="00804725"/>
    <w:rsid w:val="00827C7A"/>
    <w:rsid w:val="00844AEB"/>
    <w:rsid w:val="008475A7"/>
    <w:rsid w:val="0085398E"/>
    <w:rsid w:val="00870CE9"/>
    <w:rsid w:val="008A0008"/>
    <w:rsid w:val="008A0140"/>
    <w:rsid w:val="008A7293"/>
    <w:rsid w:val="008D3B60"/>
    <w:rsid w:val="008F42ED"/>
    <w:rsid w:val="00903ADB"/>
    <w:rsid w:val="00936A7C"/>
    <w:rsid w:val="00963A2B"/>
    <w:rsid w:val="00980EE0"/>
    <w:rsid w:val="009955F4"/>
    <w:rsid w:val="009A1AC4"/>
    <w:rsid w:val="009B0E72"/>
    <w:rsid w:val="009D16D4"/>
    <w:rsid w:val="009E7551"/>
    <w:rsid w:val="009E7AA8"/>
    <w:rsid w:val="009F34A8"/>
    <w:rsid w:val="00A11B85"/>
    <w:rsid w:val="00A32F41"/>
    <w:rsid w:val="00A96F8C"/>
    <w:rsid w:val="00AD016C"/>
    <w:rsid w:val="00AD20B5"/>
    <w:rsid w:val="00AE176B"/>
    <w:rsid w:val="00AF1021"/>
    <w:rsid w:val="00AF2450"/>
    <w:rsid w:val="00AF619D"/>
    <w:rsid w:val="00B0145C"/>
    <w:rsid w:val="00B04DF8"/>
    <w:rsid w:val="00B13D0B"/>
    <w:rsid w:val="00B600AD"/>
    <w:rsid w:val="00B67E88"/>
    <w:rsid w:val="00B825B6"/>
    <w:rsid w:val="00B83822"/>
    <w:rsid w:val="00B90027"/>
    <w:rsid w:val="00BA528C"/>
    <w:rsid w:val="00BE2D8C"/>
    <w:rsid w:val="00C26A89"/>
    <w:rsid w:val="00C37A39"/>
    <w:rsid w:val="00C4634F"/>
    <w:rsid w:val="00C569D0"/>
    <w:rsid w:val="00C95B56"/>
    <w:rsid w:val="00CB7F8E"/>
    <w:rsid w:val="00CC21D4"/>
    <w:rsid w:val="00CC3820"/>
    <w:rsid w:val="00CE6F66"/>
    <w:rsid w:val="00CF1CA7"/>
    <w:rsid w:val="00D04759"/>
    <w:rsid w:val="00D061DC"/>
    <w:rsid w:val="00D80B18"/>
    <w:rsid w:val="00DA32F3"/>
    <w:rsid w:val="00DA56A1"/>
    <w:rsid w:val="00DB1885"/>
    <w:rsid w:val="00DC6490"/>
    <w:rsid w:val="00DD29DE"/>
    <w:rsid w:val="00DD7147"/>
    <w:rsid w:val="00DE1467"/>
    <w:rsid w:val="00E00ED9"/>
    <w:rsid w:val="00E06B14"/>
    <w:rsid w:val="00E24025"/>
    <w:rsid w:val="00E30DE3"/>
    <w:rsid w:val="00E706C0"/>
    <w:rsid w:val="00E715EE"/>
    <w:rsid w:val="00E85CE0"/>
    <w:rsid w:val="00E90CE9"/>
    <w:rsid w:val="00EA77A1"/>
    <w:rsid w:val="00EC3497"/>
    <w:rsid w:val="00ED3FDA"/>
    <w:rsid w:val="00ED43BE"/>
    <w:rsid w:val="00F0144B"/>
    <w:rsid w:val="00F1767A"/>
    <w:rsid w:val="00F17B49"/>
    <w:rsid w:val="00F252BE"/>
    <w:rsid w:val="00F9101E"/>
    <w:rsid w:val="00F970E6"/>
    <w:rsid w:val="00FA10F4"/>
    <w:rsid w:val="00FB7BC7"/>
    <w:rsid w:val="00FC678E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60D8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F8E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F9101E"/>
    <w:rPr>
      <w:rFonts w:asciiTheme="minorHAnsi" w:hAnsiTheme="minorHAnsi" w:cstheme="minorBidi"/>
      <w:sz w:val="22"/>
    </w:rPr>
  </w:style>
  <w:style w:type="character" w:styleId="ac">
    <w:name w:val="Placeholder Text"/>
    <w:basedOn w:val="a0"/>
    <w:uiPriority w:val="99"/>
    <w:semiHidden/>
    <w:rsid w:val="00C569D0"/>
    <w:rPr>
      <w:color w:val="808080"/>
    </w:rPr>
  </w:style>
  <w:style w:type="paragraph" w:styleId="ad">
    <w:name w:val="Normal (Web)"/>
    <w:basedOn w:val="a"/>
    <w:uiPriority w:val="99"/>
    <w:unhideWhenUsed/>
    <w:rsid w:val="00A1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85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85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353169291338581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'lab5'!$A$3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'lab5'!$B$3:$K$3</c:f>
              <c:numCache>
                <c:formatCode>General</c:formatCode>
                <c:ptCount val="10"/>
                <c:pt idx="0">
                  <c:v>1.5308742678195999</c:v>
                </c:pt>
                <c:pt idx="1">
                  <c:v>1.42985492598578</c:v>
                </c:pt>
                <c:pt idx="2">
                  <c:v>1.3896038904110599</c:v>
                </c:pt>
                <c:pt idx="3">
                  <c:v>1.37966445055608</c:v>
                </c:pt>
                <c:pt idx="4">
                  <c:v>1.37069075939686</c:v>
                </c:pt>
                <c:pt idx="5">
                  <c:v>1.3711204161386701</c:v>
                </c:pt>
                <c:pt idx="6">
                  <c:v>1.4120929889917899</c:v>
                </c:pt>
                <c:pt idx="7">
                  <c:v>1.46864207023389</c:v>
                </c:pt>
                <c:pt idx="8">
                  <c:v>1.5499443173688201</c:v>
                </c:pt>
                <c:pt idx="9">
                  <c:v>1.66585615191326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8E-4DD6-9133-DDB7C23C1A1E}"/>
            </c:ext>
          </c:extLst>
        </c:ser>
        <c:ser>
          <c:idx val="1"/>
          <c:order val="1"/>
          <c:tx>
            <c:strRef>
              <c:f>'lab5'!$A$4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'lab5'!$B$4:$K$4</c:f>
              <c:numCache>
                <c:formatCode>General</c:formatCode>
                <c:ptCount val="10"/>
                <c:pt idx="0">
                  <c:v>1.5329120729463299</c:v>
                </c:pt>
                <c:pt idx="1">
                  <c:v>1.4290231546466099</c:v>
                </c:pt>
                <c:pt idx="2">
                  <c:v>1.38201981624516</c:v>
                </c:pt>
                <c:pt idx="3">
                  <c:v>1.36544759138439</c:v>
                </c:pt>
                <c:pt idx="4">
                  <c:v>1.37085550271471</c:v>
                </c:pt>
                <c:pt idx="5">
                  <c:v>1.37519680708527</c:v>
                </c:pt>
                <c:pt idx="6">
                  <c:v>1.41657966958743</c:v>
                </c:pt>
                <c:pt idx="7">
                  <c:v>1.4736288132839701</c:v>
                </c:pt>
                <c:pt idx="8">
                  <c:v>1.5555039649712099</c:v>
                </c:pt>
                <c:pt idx="9">
                  <c:v>1.6715919856611401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8E-4DD6-9133-DDB7C23C1A1E}"/>
            </c:ext>
          </c:extLst>
        </c:ser>
        <c:ser>
          <c:idx val="2"/>
          <c:order val="2"/>
          <c:tx>
            <c:strRef>
              <c:f>'lab5'!$A$5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'lab5'!$B$5:$K$5</c:f>
              <c:numCache>
                <c:formatCode>General</c:formatCode>
                <c:ptCount val="10"/>
                <c:pt idx="0">
                  <c:v>1.53707849464251</c:v>
                </c:pt>
                <c:pt idx="1">
                  <c:v>1.4318224446557399</c:v>
                </c:pt>
                <c:pt idx="2">
                  <c:v>1.3818388226867899</c:v>
                </c:pt>
                <c:pt idx="3">
                  <c:v>1.3583354240458501</c:v>
                </c:pt>
                <c:pt idx="4">
                  <c:v>1.35512797934551</c:v>
                </c:pt>
                <c:pt idx="5">
                  <c:v>1.37465897547953</c:v>
                </c:pt>
                <c:pt idx="6">
                  <c:v>1.41979263952309</c:v>
                </c:pt>
                <c:pt idx="7">
                  <c:v>1.4786949121359301</c:v>
                </c:pt>
                <c:pt idx="8">
                  <c:v>1.5617325272912801</c:v>
                </c:pt>
                <c:pt idx="9">
                  <c:v>1.67820202855631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8E-4DD6-9133-DDB7C23C1A1E}"/>
            </c:ext>
          </c:extLst>
        </c:ser>
        <c:ser>
          <c:idx val="3"/>
          <c:order val="3"/>
          <c:tx>
            <c:strRef>
              <c:f>'lab5'!$A$6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'lab5'!$B$6:$K$6</c:f>
              <c:numCache>
                <c:formatCode>General</c:formatCode>
                <c:ptCount val="10"/>
                <c:pt idx="0">
                  <c:v>1.5506738731273499</c:v>
                </c:pt>
                <c:pt idx="1">
                  <c:v>1.4439328021842499</c:v>
                </c:pt>
                <c:pt idx="2">
                  <c:v>1.39177776665685</c:v>
                </c:pt>
                <c:pt idx="3">
                  <c:v>1.3638662297816</c:v>
                </c:pt>
                <c:pt idx="4">
                  <c:v>1.35038949783442</c:v>
                </c:pt>
                <c:pt idx="5">
                  <c:v>1.3509304957541</c:v>
                </c:pt>
                <c:pt idx="6">
                  <c:v>1.38734324605765</c:v>
                </c:pt>
                <c:pt idx="7">
                  <c:v>1.4783321621463701</c:v>
                </c:pt>
                <c:pt idx="8">
                  <c:v>1.5739693391619101</c:v>
                </c:pt>
                <c:pt idx="9">
                  <c:v>1.6947359697006501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58E-4DD6-9133-DDB7C23C1A1E}"/>
            </c:ext>
          </c:extLst>
        </c:ser>
        <c:ser>
          <c:idx val="4"/>
          <c:order val="4"/>
          <c:tx>
            <c:strRef>
              <c:f>'lab5'!$A$7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'lab5'!$B$7:$K$7</c:f>
              <c:numCache>
                <c:formatCode>General</c:formatCode>
                <c:ptCount val="10"/>
                <c:pt idx="0">
                  <c:v>1.5626279605289599</c:v>
                </c:pt>
                <c:pt idx="1">
                  <c:v>1.4550793411676599</c:v>
                </c:pt>
                <c:pt idx="2">
                  <c:v>1.4022620278189999</c:v>
                </c:pt>
                <c:pt idx="3">
                  <c:v>1.3736649670422301</c:v>
                </c:pt>
                <c:pt idx="4">
                  <c:v>1.35892970517588</c:v>
                </c:pt>
                <c:pt idx="5">
                  <c:v>1.35660110740025</c:v>
                </c:pt>
                <c:pt idx="6">
                  <c:v>1.38343433096102</c:v>
                </c:pt>
                <c:pt idx="7">
                  <c:v>1.4242001806456801</c:v>
                </c:pt>
                <c:pt idx="8">
                  <c:v>1.56834561228855</c:v>
                </c:pt>
                <c:pt idx="9">
                  <c:v>1.70294623513633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58E-4DD6-9133-DDB7C23C1A1E}"/>
            </c:ext>
          </c:extLst>
        </c:ser>
        <c:ser>
          <c:idx val="5"/>
          <c:order val="5"/>
          <c:tx>
            <c:strRef>
              <c:f>'lab5'!$A$8</c:f>
              <c:strCache>
                <c:ptCount val="1"/>
                <c:pt idx="0">
                  <c:v>9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'lab5'!$B$8:$K$8</c:f>
              <c:numCache>
                <c:formatCode>General</c:formatCode>
                <c:ptCount val="10"/>
                <c:pt idx="0">
                  <c:v>1.5842625482816799</c:v>
                </c:pt>
                <c:pt idx="1">
                  <c:v>1.4754114796894999</c:v>
                </c:pt>
                <c:pt idx="2">
                  <c:v>1.4216923069001099</c:v>
                </c:pt>
                <c:pt idx="3">
                  <c:v>1.3925730498073601</c:v>
                </c:pt>
                <c:pt idx="4">
                  <c:v>1.3773940843468</c:v>
                </c:pt>
                <c:pt idx="5">
                  <c:v>1.3743327883248599</c:v>
                </c:pt>
                <c:pt idx="6">
                  <c:v>1.3944987274409399</c:v>
                </c:pt>
                <c:pt idx="7">
                  <c:v>1.42285007213184</c:v>
                </c:pt>
                <c:pt idx="8">
                  <c:v>1.44202441995257</c:v>
                </c:pt>
                <c:pt idx="9">
                  <c:v>1.7020564527569499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58E-4DD6-9133-DDB7C23C1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456364829396341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1879265091863522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'lab5'!$B$15:$B$16</c:f>
              <c:strCache>
                <c:ptCount val="2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'lab5'!$B$17:$B$22</c:f>
              <c:numCache>
                <c:formatCode>General</c:formatCode>
                <c:ptCount val="6"/>
                <c:pt idx="0">
                  <c:v>65.730816923384296</c:v>
                </c:pt>
                <c:pt idx="1">
                  <c:v>62.514310471671401</c:v>
                </c:pt>
                <c:pt idx="2">
                  <c:v>58.943455765962</c:v>
                </c:pt>
                <c:pt idx="3">
                  <c:v>49.822266758490201</c:v>
                </c:pt>
                <c:pt idx="4">
                  <c:v>42.879652835366201</c:v>
                </c:pt>
                <c:pt idx="5">
                  <c:v>32.0133735382841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2C-42FA-99D6-40D6ECF56475}"/>
            </c:ext>
          </c:extLst>
        </c:ser>
        <c:ser>
          <c:idx val="1"/>
          <c:order val="1"/>
          <c:tx>
            <c:strRef>
              <c:f>'lab5'!$C$15:$C$16</c:f>
              <c:strCache>
                <c:ptCount val="2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'lab5'!$C$17:$C$22</c:f>
              <c:numCache>
                <c:formatCode>General</c:formatCode>
                <c:ptCount val="6"/>
                <c:pt idx="0">
                  <c:v>81.080242845337807</c:v>
                </c:pt>
                <c:pt idx="1">
                  <c:v>80.805020480219994</c:v>
                </c:pt>
                <c:pt idx="2">
                  <c:v>80.519983166959605</c:v>
                </c:pt>
                <c:pt idx="3">
                  <c:v>79.511832244307797</c:v>
                </c:pt>
                <c:pt idx="4">
                  <c:v>78.432836936080605</c:v>
                </c:pt>
                <c:pt idx="5">
                  <c:v>76.120622691593297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2C-42FA-99D6-40D6ECF56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доп.питания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1.8370734908136489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59271267562148"/>
          <c:y val="0.43744635804044202"/>
          <c:w val="9.8502779064381679E-2"/>
          <c:h val="0.186385047956627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251279179529567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'lab5'!$D$15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'lab5'!$F$17:$F$22</c:f>
              <c:numCache>
                <c:formatCode>General</c:formatCode>
                <c:ptCount val="6"/>
                <c:pt idx="0">
                  <c:v>81.068845648090999</c:v>
                </c:pt>
                <c:pt idx="1">
                  <c:v>77.364389118587098</c:v>
                </c:pt>
                <c:pt idx="2">
                  <c:v>73.203512280599597</c:v>
                </c:pt>
                <c:pt idx="3">
                  <c:v>62.6601920144495</c:v>
                </c:pt>
                <c:pt idx="4">
                  <c:v>54.6705366150548</c:v>
                </c:pt>
                <c:pt idx="5">
                  <c:v>42.0561109543047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45-4913-8A8E-FD02DB865372}"/>
            </c:ext>
          </c:extLst>
        </c:ser>
        <c:ser>
          <c:idx val="1"/>
          <c:order val="1"/>
          <c:tx>
            <c:strRef>
              <c:f>'lab5'!$E$15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'lab5'!$A$17:$A$22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'lab5'!$G$17:$G$22</c:f>
              <c:numCache>
                <c:formatCode>General</c:formatCode>
                <c:ptCount val="6"/>
                <c:pt idx="0">
                  <c:v>47.017751733465204</c:v>
                </c:pt>
                <c:pt idx="1">
                  <c:v>44.716960280165502</c:v>
                </c:pt>
                <c:pt idx="2">
                  <c:v>42.1627008340215</c:v>
                </c:pt>
                <c:pt idx="3">
                  <c:v>35.638245177747002</c:v>
                </c:pt>
                <c:pt idx="4">
                  <c:v>30.672140797829901</c:v>
                </c:pt>
                <c:pt idx="5">
                  <c:v>22.8994088256682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45-4913-8A8E-FD02DB865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9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доп.питания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377480212233E-2"/>
              <c:y val="2.25035128515140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728636660143515"/>
          <c:y val="0.41617470994980121"/>
          <c:w val="0.14452284328269763"/>
          <c:h val="0.192462652623703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0.86459</cdr:x>
      <cdr:y>0.43303</cdr:y>
    </cdr:from>
    <cdr:to>
      <cdr:x>0.9473</cdr:x>
      <cdr:y>0.63773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479937" y="1437279"/>
          <a:ext cx="428613" cy="67943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0.88752</cdr:x>
      <cdr:y>0.43009</cdr:y>
    </cdr:from>
    <cdr:to>
      <cdr:x>0.95819</cdr:x>
      <cdr:y>0.61184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784727" y="1517656"/>
          <a:ext cx="381019" cy="64134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5B591-365F-4C8E-AE89-29F4BC01D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19</cp:revision>
  <cp:lastPrinted>2021-12-15T21:26:00Z</cp:lastPrinted>
  <dcterms:created xsi:type="dcterms:W3CDTF">2021-10-14T13:54:00Z</dcterms:created>
  <dcterms:modified xsi:type="dcterms:W3CDTF">2021-12-16T08:47:00Z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