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B72AE3" w14:textId="0625D661" w:rsidR="00992EF3" w:rsidRDefault="00992EF3">
      <w:r>
        <w:t>Elemento o subelemento adyacente: Carpeta-bloc de notas</w:t>
      </w:r>
    </w:p>
    <w:p w14:paraId="699A07D1" w14:textId="40184370" w:rsidR="00992EF3" w:rsidRDefault="00992EF3">
      <w:r>
        <w:t>Tipo: Conjurador</w:t>
      </w:r>
    </w:p>
    <w:p w14:paraId="0DFD5DFA" w14:textId="0FD2843E" w:rsidR="00992EF3" w:rsidRDefault="00992EF3">
      <w:r>
        <w:t>Básicamente nos ceñimos del elemento ‘</w:t>
      </w:r>
      <w:proofErr w:type="spellStart"/>
      <w:r>
        <w:t>sandbox</w:t>
      </w:r>
      <w:proofErr w:type="spellEnd"/>
      <w:r>
        <w:t>’ para posteriormente reubicar/copiar lo que viene siendo una estructuración/modelo que va a ser cambiado total o parcialmente. De ahí, si es posible, se mantiene un registro de las acciones entorno a lo que ha sido el modelo/estructuración y va a ser el nuevo modelo.</w:t>
      </w:r>
    </w:p>
    <w:p w14:paraId="09451E22" w14:textId="4C56A6A4" w:rsidR="00992EF3" w:rsidRDefault="00992EF3">
      <w:r>
        <w:t>Usualmente cuando terminamos y ha quedado bien. Se detiene y ese ‘</w:t>
      </w:r>
      <w:proofErr w:type="spellStart"/>
      <w:r>
        <w:t>backup</w:t>
      </w:r>
      <w:proofErr w:type="spellEnd"/>
      <w:r>
        <w:t>’ pasa a ser ‘arquetipo’ como mínimo.</w:t>
      </w:r>
    </w:p>
    <w:p w14:paraId="4B3FC999" w14:textId="77777777" w:rsidR="00992EF3" w:rsidRDefault="00992EF3"/>
    <w:p w14:paraId="6CBDDEC5" w14:textId="0D5A5037" w:rsidR="00992EF3" w:rsidRDefault="00992EF3">
      <w:r>
        <w:t xml:space="preserve">Condiciones: 1. Tener una </w:t>
      </w:r>
      <w:proofErr w:type="spellStart"/>
      <w:r>
        <w:t>estrcuturación</w:t>
      </w:r>
      <w:proofErr w:type="spellEnd"/>
      <w:r>
        <w:t>/modelo a cambiar</w:t>
      </w:r>
    </w:p>
    <w:p w14:paraId="298DDB02" w14:textId="4217AD06" w:rsidR="00992EF3" w:rsidRDefault="00992EF3">
      <w:r>
        <w:t>2. Copiar dicha estructuración/modelo y sus componentes adyacentes (si es que los tiene) para posteriormente operar.</w:t>
      </w:r>
    </w:p>
    <w:p w14:paraId="6C52012F" w14:textId="77777777" w:rsidR="00992EF3" w:rsidRDefault="00992EF3"/>
    <w:sectPr w:rsidR="00992EF3" w:rsidSect="00992EF3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F3192"/>
    <w:rsid w:val="003F7945"/>
    <w:rsid w:val="006F3192"/>
    <w:rsid w:val="00992EF3"/>
    <w:rsid w:val="00AA43E3"/>
    <w:rsid w:val="00B04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906875"/>
  <w15:chartTrackingRefBased/>
  <w15:docId w15:val="{07712DA6-6DB3-4AD3-862B-DECE12B957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F31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F31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F31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F31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F31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F31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F31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F31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F31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F31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F31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F31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F319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F319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F319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F319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F319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F319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F31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F31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F31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F31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F31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F319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F319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F319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F31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F319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F31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103</Words>
  <Characters>571</Characters>
  <Application>Microsoft Office Word</Application>
  <DocSecurity>0</DocSecurity>
  <Lines>4</Lines>
  <Paragraphs>1</Paragraphs>
  <ScaleCrop>false</ScaleCrop>
  <Company/>
  <LinksUpToDate>false</LinksUpToDate>
  <CharactersWithSpaces>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2</cp:revision>
  <dcterms:created xsi:type="dcterms:W3CDTF">2025-04-05T23:08:00Z</dcterms:created>
  <dcterms:modified xsi:type="dcterms:W3CDTF">2025-04-05T23:13:00Z</dcterms:modified>
</cp:coreProperties>
</file>