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59501" w14:textId="765B2461" w:rsidR="00536BBA" w:rsidRDefault="003F2B8D">
      <w:r>
        <w:t>1 uso de modulo(s)</w:t>
      </w:r>
    </w:p>
    <w:sectPr w:rsidR="00536BBA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BC6"/>
    <w:rsid w:val="001168ED"/>
    <w:rsid w:val="003F2B8D"/>
    <w:rsid w:val="00513BC6"/>
    <w:rsid w:val="00536BBA"/>
    <w:rsid w:val="00845452"/>
    <w:rsid w:val="00903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367BFD7"/>
  <w15:chartTrackingRefBased/>
  <w15:docId w15:val="{F4A9277C-1C34-455C-B627-36C5FCA9B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13B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13B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13B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13B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13B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13B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13B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13B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13B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13B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13B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13B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13BC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13BC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13BC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13BC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13BC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13BC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13B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13B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13B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13B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13B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13BC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13BC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13BC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13B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13BC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13B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2025-12-05T11:03:00Z</dcterms:created>
  <dcterms:modified xsi:type="dcterms:W3CDTF">2025-12-05T11:03:00Z</dcterms:modified>
</cp:coreProperties>
</file>