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CF50" w14:textId="68CDEA5E" w:rsidR="003E284F" w:rsidRDefault="00020609">
      <w:r>
        <w:t xml:space="preserve">Esta carpeta ‘ex_ad’ es exclusivamente de uso para los exámenes de admisión de universidades del Perú (Posiblemente podríamos proyectarla a, otras universidades o no solamente exámenes de admisión). </w:t>
      </w:r>
      <w:r w:rsidR="003E284F">
        <w:t>Por el momento, está sin desarrollar y posee otros elementos como: reglamento, temarios.</w:t>
      </w:r>
    </w:p>
    <w:sectPr w:rsidR="003E284F" w:rsidSect="000206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CE9"/>
    <w:rsid w:val="00020609"/>
    <w:rsid w:val="003E284F"/>
    <w:rsid w:val="007A3AF8"/>
    <w:rsid w:val="00AA43E3"/>
    <w:rsid w:val="00B048CC"/>
    <w:rsid w:val="00C27CE9"/>
    <w:rsid w:val="00E7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8FE9"/>
  <w15:chartTrackingRefBased/>
  <w15:docId w15:val="{F5E1C270-260E-437C-A2C9-0E2D4BF4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C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C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C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C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2025-06-04T14:01:00Z</dcterms:created>
  <dcterms:modified xsi:type="dcterms:W3CDTF">2025-06-04T14:12:00Z</dcterms:modified>
</cp:coreProperties>
</file>