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90E4476" w14:textId="32BD0AE7" w:rsidR="00320FEB" w:rsidRDefault="00320FEB">
      <w:r>
        <w:t>Matemática &gt; Introducción básica</w:t>
      </w:r>
    </w:p>
    <w:p w14:paraId="091A88E8" w14:textId="06637E24" w:rsidR="00684026" w:rsidRDefault="00684026">
      <w:r>
        <w:t xml:space="preserve">Alfabetización matemática (todo en glosario): Axiomas, </w:t>
      </w:r>
      <w:r w:rsidR="00E14758">
        <w:t xml:space="preserve">Postulados, </w:t>
      </w:r>
      <w:r>
        <w:t xml:space="preserve">Sistema axiomático, 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02AB1360" w14:textId="083B1657" w:rsidR="00047F10" w:rsidRDefault="00047F10" w:rsidP="001C7AEE">
      <w:r>
        <w:t>Estructuras categóricas (como conceptos estructurales que dominan la matemática)</w:t>
      </w:r>
    </w:p>
    <w:p w14:paraId="58C2A6DE" w14:textId="756729F5" w:rsidR="00047F10" w:rsidRDefault="00047F10" w:rsidP="001C7AEE">
      <w:r>
        <w:t>Infinitesimales</w:t>
      </w:r>
    </w:p>
    <w:p w14:paraId="502BEBF8" w14:textId="6F24D94D" w:rsidR="00D359B4" w:rsidRDefault="00050774" w:rsidP="001C7AEE">
      <w:r>
        <w:t>Inconmensurabilidad</w:t>
      </w:r>
    </w:p>
    <w:p w14:paraId="7671F4F5" w14:textId="2737DBD1" w:rsidR="00050774" w:rsidRDefault="00050774" w:rsidP="001C7AEE">
      <w:r>
        <w:t>Antinomias (</w:t>
      </w:r>
      <w:proofErr w:type="spellStart"/>
      <w:r>
        <w:t>Rusell</w:t>
      </w:r>
      <w:proofErr w:type="spellEnd"/>
      <w:r>
        <w:t>, paradoja de Berry)</w:t>
      </w:r>
    </w:p>
    <w:p w14:paraId="22603EC9" w14:textId="1A8C60CF" w:rsidR="007F3FA7" w:rsidRDefault="007F3FA7" w:rsidP="001C7AEE">
      <w:r>
        <w:t xml:space="preserve">Divisiones: Topología, Análisis matemática/Cálculo matemático (funciones, cálculo diferencial </w:t>
      </w:r>
      <w:r w:rsidR="00CE67E8">
        <w:t>y cálculo integral), cálculo numérico (resolución numérica o aproximada por algoritmos ‘métodos numéricos’)</w:t>
      </w:r>
    </w:p>
    <w:p w14:paraId="629B6B3F" w14:textId="77777777" w:rsidR="001C7AEE" w:rsidRDefault="001C7AEE" w:rsidP="001C7AEE"/>
    <w:p w14:paraId="7592E30B" w14:textId="47A6705D" w:rsidR="00D359B4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4AF31B16" w:rsidR="001C7AEE" w:rsidRDefault="00D359B4">
      <w:r>
        <w:t xml:space="preserve">Filosofía pitagórica </w:t>
      </w:r>
    </w:p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47F10"/>
    <w:rsid w:val="00050774"/>
    <w:rsid w:val="00137009"/>
    <w:rsid w:val="001C7AEE"/>
    <w:rsid w:val="0023063F"/>
    <w:rsid w:val="00320594"/>
    <w:rsid w:val="00320FEB"/>
    <w:rsid w:val="004F052E"/>
    <w:rsid w:val="00570E99"/>
    <w:rsid w:val="00684026"/>
    <w:rsid w:val="00797504"/>
    <w:rsid w:val="007D38C8"/>
    <w:rsid w:val="007F3FA7"/>
    <w:rsid w:val="0087442C"/>
    <w:rsid w:val="00883E8E"/>
    <w:rsid w:val="00AA43E3"/>
    <w:rsid w:val="00B048CC"/>
    <w:rsid w:val="00BA5874"/>
    <w:rsid w:val="00CE67E8"/>
    <w:rsid w:val="00D359B4"/>
    <w:rsid w:val="00E14758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2025-08-16T16:03:00Z</dcterms:created>
  <dcterms:modified xsi:type="dcterms:W3CDTF">2025-09-24T17:26:00Z</dcterms:modified>
</cp:coreProperties>
</file>