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8D6E" w14:textId="23DEF51D" w:rsidR="00536BBA" w:rsidRDefault="00E56D67">
      <w:r>
        <w:t>1: Leyes de exponentes</w:t>
      </w:r>
      <w:r w:rsidR="00AF5723">
        <w:t xml:space="preserve"> y productos notables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14D"/>
    <w:rsid w:val="001168ED"/>
    <w:rsid w:val="00536BBA"/>
    <w:rsid w:val="009033D7"/>
    <w:rsid w:val="00AF5723"/>
    <w:rsid w:val="00D6314D"/>
    <w:rsid w:val="00E56D67"/>
    <w:rsid w:val="00F9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46A897"/>
  <w15:chartTrackingRefBased/>
  <w15:docId w15:val="{E5D11E04-D6C3-41F8-AE87-3198CE63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31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31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31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31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31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31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31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31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31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31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3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2025-11-14T04:09:00Z</dcterms:created>
  <dcterms:modified xsi:type="dcterms:W3CDTF">2025-11-14T04:09:00Z</dcterms:modified>
</cp:coreProperties>
</file>