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1BC5" w14:textId="14CE6482" w:rsidR="00536BBA" w:rsidRDefault="00D2184E">
      <w:r>
        <w:t>Introducción</w:t>
      </w:r>
    </w:p>
    <w:p w14:paraId="10BAABFA" w14:textId="77777777" w:rsidR="00D2184E" w:rsidRDefault="00D2184E"/>
    <w:p w14:paraId="77373073" w14:textId="1B4AA53D" w:rsidR="00D2184E" w:rsidRDefault="00D2184E">
      <w:r>
        <w:t>-</w:t>
      </w:r>
    </w:p>
    <w:p w14:paraId="56F489A8" w14:textId="77777777" w:rsidR="00D2184E" w:rsidRDefault="00D2184E"/>
    <w:p w14:paraId="271D4C9C" w14:textId="4F0B9384" w:rsidR="00D2184E" w:rsidRDefault="00D2184E">
      <w:r>
        <w:t>Introducción</w:t>
      </w:r>
    </w:p>
    <w:p w14:paraId="18EA8A01" w14:textId="35316A89" w:rsidR="00D2184E" w:rsidRDefault="00D2184E">
      <w:r>
        <w:t xml:space="preserve">Retomando algo de la introducción de la matemática, un campo importante en matemáticas aplicadas es la probabilidad y estadística, permiten la descripción, predicción y análisis de fenómenos que poseen variables aleatorias y que se usan en todas las ciencias. </w:t>
      </w:r>
    </w:p>
    <w:sectPr w:rsidR="00D2184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F0"/>
    <w:rsid w:val="001168ED"/>
    <w:rsid w:val="001947F0"/>
    <w:rsid w:val="00536BBA"/>
    <w:rsid w:val="007D38C8"/>
    <w:rsid w:val="009033D7"/>
    <w:rsid w:val="00D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FEDAF"/>
  <w15:chartTrackingRefBased/>
  <w15:docId w15:val="{2B96B567-3A0D-4897-AF06-C94C4A99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7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2025-09-24T16:10:00Z</dcterms:created>
  <dcterms:modified xsi:type="dcterms:W3CDTF">2025-09-24T16:14:00Z</dcterms:modified>
</cp:coreProperties>
</file>