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79A7" w14:textId="5E5C2B62" w:rsidR="00B048CC" w:rsidRDefault="00583556">
      <w:r>
        <w:t>Nombre de la unidad de estudio:</w:t>
      </w:r>
      <w:r w:rsidR="00502695">
        <w:t xml:space="preserve"> (1lin) Lingüística</w:t>
      </w:r>
    </w:p>
    <w:p w14:paraId="0D6D00CB" w14:textId="79D3D528" w:rsidR="00583556" w:rsidRDefault="00583556">
      <w:r>
        <w:t>Clasificación de la unidad de estudio: Objeto</w:t>
      </w:r>
    </w:p>
    <w:p w14:paraId="5061BE98" w14:textId="37EE461C" w:rsidR="00583556" w:rsidRDefault="00583556">
      <w:r>
        <w:t>Ubicaci</w:t>
      </w:r>
      <w:r w:rsidR="00502695">
        <w:t xml:space="preserve">ón: </w:t>
      </w:r>
      <w:r w:rsidR="00502695" w:rsidRPr="00502695">
        <w:t>C:\Users\c\Desktop\op\e\p_uni\me_p\pp\temario\1_comp\2_hum\9_leng\1lin</w:t>
      </w:r>
    </w:p>
    <w:p w14:paraId="0D0C2735" w14:textId="77777777" w:rsidR="004E228D" w:rsidRDefault="004E228D"/>
    <w:p w14:paraId="537B3D6A" w14:textId="70A3B371" w:rsidR="004E228D" w:rsidRDefault="004E228D">
      <w:r>
        <w:t>Contenido/palabras:</w:t>
      </w:r>
      <w:r w:rsidR="00502695">
        <w:t xml:space="preserve"> </w:t>
      </w:r>
      <w:r w:rsidR="008B39C2">
        <w:t>Lingüística, gramática, morfología, sintaxis, fonética, fonología, semántica,</w:t>
      </w:r>
      <w:r w:rsidR="00911D61">
        <w:t xml:space="preserve"> gramática, morfosintáctico</w:t>
      </w:r>
      <w:r w:rsidR="00095DFC">
        <w:t xml:space="preserve"> </w:t>
      </w:r>
    </w:p>
    <w:p w14:paraId="53302DE9" w14:textId="07674D49" w:rsidR="00A11AA0" w:rsidRPr="00600005" w:rsidRDefault="00A11AA0">
      <w:pPr>
        <w:rPr>
          <w:lang w:val="en-US"/>
        </w:rPr>
      </w:pPr>
      <w:r w:rsidRPr="00600005">
        <w:rPr>
          <w:lang w:val="en-US"/>
        </w:rPr>
        <w:t xml:space="preserve">Con/P </w:t>
      </w:r>
      <w:proofErr w:type="spellStart"/>
      <w:r w:rsidRPr="00600005">
        <w:rPr>
          <w:lang w:val="en-US"/>
        </w:rPr>
        <w:t>en</w:t>
      </w:r>
      <w:proofErr w:type="spellEnd"/>
      <w:r w:rsidRPr="00600005">
        <w:rPr>
          <w:lang w:val="en-US"/>
        </w:rPr>
        <w:t xml:space="preserve"> </w:t>
      </w:r>
      <w:proofErr w:type="spellStart"/>
      <w:r w:rsidRPr="00600005">
        <w:rPr>
          <w:lang w:val="en-US"/>
        </w:rPr>
        <w:t>inglés</w:t>
      </w:r>
      <w:proofErr w:type="spellEnd"/>
      <w:r w:rsidRPr="00600005">
        <w:rPr>
          <w:lang w:val="en-US"/>
        </w:rPr>
        <w:t>:</w:t>
      </w:r>
      <w:r w:rsidR="00502695" w:rsidRPr="00600005">
        <w:rPr>
          <w:lang w:val="en-US"/>
        </w:rPr>
        <w:t xml:space="preserve"> analysis</w:t>
      </w:r>
      <w:r w:rsidR="00600005" w:rsidRPr="00600005">
        <w:rPr>
          <w:lang w:val="en-US"/>
        </w:rPr>
        <w:t>, width, lengt</w:t>
      </w:r>
      <w:r w:rsidR="00600005">
        <w:rPr>
          <w:lang w:val="en-US"/>
        </w:rPr>
        <w:t>h</w:t>
      </w:r>
      <w:r w:rsidR="00095DFC">
        <w:rPr>
          <w:lang w:val="en-US"/>
        </w:rPr>
        <w:t>, more; than; most, underline</w:t>
      </w:r>
      <w:r w:rsidR="006A6BE9">
        <w:rPr>
          <w:lang w:val="en-US"/>
        </w:rPr>
        <w:t xml:space="preserve">, concord, </w:t>
      </w:r>
      <w:r w:rsidR="002176CE">
        <w:rPr>
          <w:lang w:val="en-US"/>
        </w:rPr>
        <w:t>according, contraste</w:t>
      </w:r>
      <w:r w:rsidR="00411EA7">
        <w:rPr>
          <w:lang w:val="en-US"/>
        </w:rPr>
        <w:t>d, within</w:t>
      </w:r>
      <w:r w:rsidR="006C5332">
        <w:rPr>
          <w:lang w:val="en-US"/>
        </w:rPr>
        <w:t>, fetch; retrieve, concern</w:t>
      </w:r>
    </w:p>
    <w:p w14:paraId="5671FF48" w14:textId="432AFEE1" w:rsidR="00A11AA0" w:rsidRDefault="00A11AA0">
      <w:r>
        <w:t>Con/P externos al ‘desarrollo’:</w:t>
      </w:r>
      <w:r w:rsidR="00600005">
        <w:t xml:space="preserve"> ancho, largo</w:t>
      </w:r>
      <w:r w:rsidR="00095DFC">
        <w:t>, anteponer</w:t>
      </w:r>
      <w:r w:rsidR="006A6BE9">
        <w:t>, concordia</w:t>
      </w:r>
      <w:r w:rsidR="008B39C2">
        <w:t xml:space="preserve">, </w:t>
      </w:r>
      <w:r w:rsidR="008B39C2">
        <w:t xml:space="preserve">Análisis, preceder, anteceder, </w:t>
      </w:r>
    </w:p>
    <w:p w14:paraId="1EFABA60" w14:textId="13CCB8C3" w:rsidR="007B60D6" w:rsidRDefault="007B60D6">
      <w:r>
        <w:t>-</w:t>
      </w:r>
    </w:p>
    <w:p w14:paraId="2D31C398" w14:textId="667B2C3E" w:rsidR="007B60D6" w:rsidRDefault="007B60D6">
      <w:r>
        <w:t>Analítico, ca =</w:t>
      </w:r>
      <w:r w:rsidR="009C6786">
        <w:t xml:space="preserve"> Def 1 Perteneciente o relativo al análisis, Def 2 </w:t>
      </w:r>
      <w:r w:rsidR="00FB7FA1">
        <w:t xml:space="preserve">procede descomponiendo-pasa del todo a las partes </w:t>
      </w:r>
      <w:r w:rsidR="009C6786">
        <w:t>/</w:t>
      </w:r>
      <w:r>
        <w:t xml:space="preserve"> </w:t>
      </w:r>
      <w:proofErr w:type="spellStart"/>
      <w:r>
        <w:t>Analytic</w:t>
      </w:r>
      <w:proofErr w:type="spellEnd"/>
      <w:r>
        <w:t xml:space="preserve"> *eng* </w:t>
      </w:r>
      <w:hyperlink r:id="rId4" w:history="1">
        <w:r w:rsidRPr="007B60D6">
          <w:rPr>
            <w:rStyle w:val="Hipervnculo"/>
          </w:rPr>
          <w:t>analítico, analítica | Definición | Diccionario de la lengua española | RAE - ASALE</w:t>
        </w:r>
      </w:hyperlink>
      <w:r>
        <w:t xml:space="preserve">, </w:t>
      </w:r>
      <w:hyperlink r:id="rId5" w:anchor=":~:text=analytic%20(comparative%20more%20analytic%2C%20superlative,follows%20necessarily%20by%20definition%3B%20tautologous." w:history="1">
        <w:proofErr w:type="spellStart"/>
        <w:r w:rsidRPr="007B60D6">
          <w:rPr>
            <w:rStyle w:val="Hipervnculo"/>
          </w:rPr>
          <w:t>analytic</w:t>
        </w:r>
        <w:proofErr w:type="spellEnd"/>
        <w:r w:rsidRPr="007B60D6">
          <w:rPr>
            <w:rStyle w:val="Hipervnculo"/>
          </w:rPr>
          <w:t xml:space="preserve"> - </w:t>
        </w:r>
        <w:proofErr w:type="spellStart"/>
        <w:r w:rsidRPr="007B60D6">
          <w:rPr>
            <w:rStyle w:val="Hipervnculo"/>
          </w:rPr>
          <w:t>Wiktionary</w:t>
        </w:r>
        <w:proofErr w:type="spellEnd"/>
        <w:r w:rsidRPr="007B60D6">
          <w:rPr>
            <w:rStyle w:val="Hipervnculo"/>
          </w:rPr>
          <w:t xml:space="preserve">, </w:t>
        </w:r>
        <w:proofErr w:type="spellStart"/>
        <w:r w:rsidRPr="007B60D6">
          <w:rPr>
            <w:rStyle w:val="Hipervnculo"/>
          </w:rPr>
          <w:t>the</w:t>
        </w:r>
        <w:proofErr w:type="spellEnd"/>
        <w:r w:rsidRPr="007B60D6">
          <w:rPr>
            <w:rStyle w:val="Hipervnculo"/>
          </w:rPr>
          <w:t xml:space="preserve"> free </w:t>
        </w:r>
        <w:proofErr w:type="spellStart"/>
        <w:r w:rsidRPr="007B60D6">
          <w:rPr>
            <w:rStyle w:val="Hipervnculo"/>
          </w:rPr>
          <w:t>dictionary</w:t>
        </w:r>
        <w:proofErr w:type="spellEnd"/>
      </w:hyperlink>
    </w:p>
    <w:p w14:paraId="4B54BF1C" w14:textId="1926AFA7" w:rsidR="00502695" w:rsidRDefault="00502695">
      <w:r>
        <w:t xml:space="preserve">Análisis = </w:t>
      </w:r>
      <w:proofErr w:type="spellStart"/>
      <w:r>
        <w:t>analysis</w:t>
      </w:r>
      <w:proofErr w:type="spellEnd"/>
      <w:r>
        <w:t xml:space="preserve"> *eng* </w:t>
      </w:r>
      <w:hyperlink r:id="rId6" w:history="1">
        <w:r w:rsidRPr="00502695">
          <w:rPr>
            <w:rStyle w:val="Hipervnculo"/>
          </w:rPr>
          <w:t>análisis | Definición | Diccionario de la lengua española | RAE - ASALE</w:t>
        </w:r>
      </w:hyperlink>
    </w:p>
    <w:p w14:paraId="73C52269" w14:textId="77777777" w:rsidR="00600005" w:rsidRDefault="00600005"/>
    <w:p w14:paraId="67C10B3D" w14:textId="09AD6781" w:rsidR="007B60D6" w:rsidRPr="007B60D6" w:rsidRDefault="007B60D6">
      <w:pPr>
        <w:rPr>
          <w:lang w:val="en-US"/>
        </w:rPr>
      </w:pPr>
      <w:r w:rsidRPr="007B60D6">
        <w:rPr>
          <w:lang w:val="en-US"/>
        </w:rPr>
        <w:t>More</w:t>
      </w:r>
      <w:r>
        <w:rPr>
          <w:lang w:val="en-US"/>
        </w:rPr>
        <w:t>/than</w:t>
      </w:r>
      <w:r w:rsidRPr="007B60D6">
        <w:rPr>
          <w:lang w:val="en-US"/>
        </w:rPr>
        <w:t xml:space="preserve">; most = </w:t>
      </w:r>
      <w:proofErr w:type="spellStart"/>
      <w:r w:rsidRPr="007B60D6">
        <w:rPr>
          <w:lang w:val="en-US"/>
        </w:rPr>
        <w:t>más</w:t>
      </w:r>
      <w:proofErr w:type="spellEnd"/>
      <w:r w:rsidRPr="007B60D6">
        <w:rPr>
          <w:lang w:val="en-US"/>
        </w:rPr>
        <w:t xml:space="preserve"> </w:t>
      </w:r>
      <w:proofErr w:type="spellStart"/>
      <w:r w:rsidRPr="007B60D6">
        <w:rPr>
          <w:lang w:val="en-US"/>
        </w:rPr>
        <w:t>en</w:t>
      </w:r>
      <w:proofErr w:type="spellEnd"/>
      <w:r w:rsidRPr="007B60D6">
        <w:rPr>
          <w:lang w:val="en-US"/>
        </w:rPr>
        <w:t xml:space="preserve"> *</w:t>
      </w:r>
      <w:proofErr w:type="spellStart"/>
      <w:r w:rsidRPr="007B60D6">
        <w:rPr>
          <w:lang w:val="en-US"/>
        </w:rPr>
        <w:t>esp</w:t>
      </w:r>
      <w:proofErr w:type="spellEnd"/>
      <w:r w:rsidRPr="007B60D6">
        <w:rPr>
          <w:lang w:val="en-US"/>
        </w:rPr>
        <w:t xml:space="preserve">* </w:t>
      </w:r>
      <w:hyperlink r:id="rId7" w:history="1">
        <w:r w:rsidRPr="007B60D6">
          <w:rPr>
            <w:rStyle w:val="Hipervnculo"/>
            <w:lang w:val="en-US"/>
          </w:rPr>
          <w:t xml:space="preserve">more or most - </w:t>
        </w:r>
        <w:proofErr w:type="spellStart"/>
        <w:r w:rsidRPr="007B60D6">
          <w:rPr>
            <w:rStyle w:val="Hipervnculo"/>
            <w:lang w:val="en-US"/>
          </w:rPr>
          <w:t>Buscar</w:t>
        </w:r>
        <w:proofErr w:type="spellEnd"/>
        <w:r w:rsidRPr="007B60D6">
          <w:rPr>
            <w:rStyle w:val="Hipervnculo"/>
            <w:lang w:val="en-US"/>
          </w:rPr>
          <w:t xml:space="preserve"> con Google</w:t>
        </w:r>
      </w:hyperlink>
    </w:p>
    <w:p w14:paraId="68FE1D2F" w14:textId="77777777" w:rsidR="007B60D6" w:rsidRPr="007B60D6" w:rsidRDefault="007B60D6">
      <w:pPr>
        <w:rPr>
          <w:lang w:val="en-US"/>
        </w:rPr>
      </w:pPr>
    </w:p>
    <w:p w14:paraId="489D4C1C" w14:textId="1BC1BEBD" w:rsidR="00600005" w:rsidRDefault="00600005">
      <w:proofErr w:type="spellStart"/>
      <w:r>
        <w:t>Width</w:t>
      </w:r>
      <w:proofErr w:type="spellEnd"/>
      <w:r>
        <w:t xml:space="preserve"> = Ancho (también como el lado corto de un figura) </w:t>
      </w:r>
      <w:hyperlink r:id="rId8" w:history="1">
        <w:proofErr w:type="spellStart"/>
        <w:r w:rsidRPr="00600005">
          <w:rPr>
            <w:rStyle w:val="Hipervnculo"/>
          </w:rPr>
          <w:t>width</w:t>
        </w:r>
        <w:proofErr w:type="spellEnd"/>
        <w:r w:rsidRPr="00600005">
          <w:rPr>
            <w:rStyle w:val="Hipervnculo"/>
          </w:rPr>
          <w:t xml:space="preserve"> - Buscar con Google</w:t>
        </w:r>
      </w:hyperlink>
    </w:p>
    <w:p w14:paraId="1B6D36FA" w14:textId="77777777" w:rsidR="005D14E4" w:rsidRDefault="005D14E4"/>
    <w:p w14:paraId="630B1331" w14:textId="61716E0E" w:rsidR="005D14E4" w:rsidRDefault="005D14E4">
      <w:r>
        <w:t>Preceder = anteceder: Def 1 Ir delante en tiempo, orden o lugar</w:t>
      </w:r>
      <w:r w:rsidR="00A0260F">
        <w:t xml:space="preserve"> (En sentido de llegar primero, como una cola… ejemplo: “</w:t>
      </w:r>
      <w:proofErr w:type="spellStart"/>
      <w:r w:rsidR="00A0260F" w:rsidRPr="00A0260F">
        <w:rPr>
          <w:i/>
          <w:iCs/>
        </w:rPr>
        <w:t>The</w:t>
      </w:r>
      <w:proofErr w:type="spellEnd"/>
      <w:r w:rsidR="00A0260F" w:rsidRPr="00A0260F">
        <w:rPr>
          <w:i/>
          <w:iCs/>
        </w:rPr>
        <w:t xml:space="preserve"> </w:t>
      </w:r>
      <w:proofErr w:type="spellStart"/>
      <w:r w:rsidR="00A0260F" w:rsidRPr="00A0260F">
        <w:rPr>
          <w:i/>
          <w:iCs/>
        </w:rPr>
        <w:t>reign</w:t>
      </w:r>
      <w:proofErr w:type="spellEnd"/>
      <w:r w:rsidR="00A0260F" w:rsidRPr="00A0260F">
        <w:rPr>
          <w:i/>
          <w:iCs/>
        </w:rPr>
        <w:t xml:space="preserve"> </w:t>
      </w:r>
      <w:proofErr w:type="spellStart"/>
      <w:r w:rsidR="00A0260F" w:rsidRPr="00A0260F">
        <w:rPr>
          <w:i/>
          <w:iCs/>
        </w:rPr>
        <w:t>of</w:t>
      </w:r>
      <w:proofErr w:type="spellEnd"/>
      <w:r w:rsidR="00A0260F" w:rsidRPr="00A0260F">
        <w:rPr>
          <w:i/>
          <w:iCs/>
        </w:rPr>
        <w:t xml:space="preserve"> Charles I preceded </w:t>
      </w:r>
      <w:proofErr w:type="spellStart"/>
      <w:r w:rsidR="00A0260F" w:rsidRPr="00A0260F">
        <w:rPr>
          <w:i/>
          <w:iCs/>
        </w:rPr>
        <w:t>the</w:t>
      </w:r>
      <w:proofErr w:type="spellEnd"/>
      <w:r w:rsidR="00A0260F" w:rsidRPr="00A0260F">
        <w:rPr>
          <w:i/>
          <w:iCs/>
        </w:rPr>
        <w:t xml:space="preserve"> </w:t>
      </w:r>
      <w:proofErr w:type="spellStart"/>
      <w:r w:rsidR="00A0260F" w:rsidRPr="00A0260F">
        <w:rPr>
          <w:i/>
          <w:iCs/>
        </w:rPr>
        <w:t>reign</w:t>
      </w:r>
      <w:proofErr w:type="spellEnd"/>
      <w:r w:rsidR="00A0260F" w:rsidRPr="00A0260F">
        <w:rPr>
          <w:i/>
          <w:iCs/>
        </w:rPr>
        <w:t xml:space="preserve"> </w:t>
      </w:r>
      <w:proofErr w:type="spellStart"/>
      <w:r w:rsidR="00A0260F" w:rsidRPr="00A0260F">
        <w:rPr>
          <w:i/>
          <w:iCs/>
        </w:rPr>
        <w:t>of</w:t>
      </w:r>
      <w:proofErr w:type="spellEnd"/>
      <w:r w:rsidR="00A0260F" w:rsidRPr="00A0260F">
        <w:rPr>
          <w:i/>
          <w:iCs/>
        </w:rPr>
        <w:t xml:space="preserve"> Charles II.</w:t>
      </w:r>
      <w:r w:rsidR="00A0260F" w:rsidRPr="00A0260F">
        <w:t>”</w:t>
      </w:r>
      <w:r w:rsidR="00A0260F">
        <w:t>)</w:t>
      </w:r>
      <w:r>
        <w:t xml:space="preserve">, Def 2 Dicho de persona o cosa; tener preferencia, primacía o superioridad sobre otra (Ejemplo: </w:t>
      </w:r>
      <w:r w:rsidRPr="005D14E4">
        <w:t>"</w:t>
      </w:r>
      <w:r w:rsidRPr="005D14E4">
        <w:rPr>
          <w:i/>
          <w:iCs/>
        </w:rPr>
        <w:t>cuando la inflación precede al salario mínimo</w:t>
      </w:r>
      <w:r w:rsidRPr="005D14E4">
        <w:t>, ¿en qué punto nos detenemos y decimos algo al respecto?"</w:t>
      </w:r>
      <w:r>
        <w:t xml:space="preserve">) </w:t>
      </w:r>
      <w:hyperlink r:id="rId9" w:history="1">
        <w:r w:rsidRPr="005D14E4">
          <w:rPr>
            <w:rStyle w:val="Hipervnculo"/>
          </w:rPr>
          <w:t>preceder | Definición | Diccionario de la lengua española | RAE - ASALE</w:t>
        </w:r>
      </w:hyperlink>
      <w:r>
        <w:t xml:space="preserve">, </w:t>
      </w:r>
      <w:hyperlink r:id="rId10" w:history="1">
        <w:r w:rsidRPr="005D14E4">
          <w:rPr>
            <w:rStyle w:val="Hipervnculo"/>
          </w:rPr>
          <w:t>anteceder | Definición | Diccionario de la lengua española | RAE - ASALE</w:t>
        </w:r>
      </w:hyperlink>
    </w:p>
    <w:p w14:paraId="59F124C2" w14:textId="3998D50D" w:rsidR="005D14E4" w:rsidRDefault="005D14E4">
      <w:r>
        <w:t>Anteponer: Def</w:t>
      </w:r>
      <w:r w:rsidR="00095DFC">
        <w:t xml:space="preserve"> 1</w:t>
      </w:r>
      <w:r>
        <w:t xml:space="preserve"> de posición o definición</w:t>
      </w:r>
      <w:r w:rsidR="00095DFC">
        <w:t xml:space="preserve"> 2</w:t>
      </w:r>
      <w:r>
        <w:t xml:space="preserve"> de preferencia </w:t>
      </w:r>
      <w:hyperlink r:id="rId11" w:history="1">
        <w:r w:rsidRPr="005D14E4">
          <w:rPr>
            <w:rStyle w:val="Hipervnculo"/>
          </w:rPr>
          <w:t>anteponer | Definición | Diccionario de la lengua española | RAE - ASALE</w:t>
        </w:r>
      </w:hyperlink>
    </w:p>
    <w:p w14:paraId="03436977" w14:textId="77777777" w:rsidR="00600005" w:rsidRDefault="00600005"/>
    <w:p w14:paraId="270A5FA4" w14:textId="7B3FFE36" w:rsidR="00600005" w:rsidRDefault="00600005">
      <w:r>
        <w:t xml:space="preserve">Largo = </w:t>
      </w:r>
      <w:proofErr w:type="spellStart"/>
      <w:r>
        <w:t>length</w:t>
      </w:r>
      <w:proofErr w:type="spellEnd"/>
      <w:r>
        <w:t xml:space="preserve"> (</w:t>
      </w:r>
    </w:p>
    <w:p w14:paraId="19EB4BEB" w14:textId="77777777" w:rsidR="00095DFC" w:rsidRDefault="00095DFC"/>
    <w:p w14:paraId="21A14B23" w14:textId="09E5AC47" w:rsidR="00095DFC" w:rsidRDefault="00095DFC">
      <w:proofErr w:type="spellStart"/>
      <w:r>
        <w:t>Underline</w:t>
      </w:r>
      <w:proofErr w:type="spellEnd"/>
      <w:r>
        <w:t xml:space="preserve"> = Subrayar; resaltar en *</w:t>
      </w:r>
      <w:proofErr w:type="spellStart"/>
      <w:r>
        <w:t>esp</w:t>
      </w:r>
      <w:proofErr w:type="spellEnd"/>
      <w:r>
        <w:t xml:space="preserve">* </w:t>
      </w:r>
    </w:p>
    <w:p w14:paraId="17E6C79A" w14:textId="77777777" w:rsidR="006A6BE9" w:rsidRDefault="006A6BE9"/>
    <w:p w14:paraId="644230B9" w14:textId="11CB43A7" w:rsidR="006A6BE9" w:rsidRDefault="006A6BE9">
      <w:r>
        <w:t xml:space="preserve">Concordia = Concord </w:t>
      </w:r>
      <w:hyperlink r:id="rId12" w:history="1">
        <w:r w:rsidRPr="006A6BE9">
          <w:rPr>
            <w:rStyle w:val="Hipervnculo"/>
          </w:rPr>
          <w:t>concordia | Definición | Diccionario de la lengua española | RAE - ASALE</w:t>
        </w:r>
      </w:hyperlink>
    </w:p>
    <w:p w14:paraId="3F061930" w14:textId="77777777" w:rsidR="002176CE" w:rsidRDefault="002176CE"/>
    <w:p w14:paraId="0C2F2D44" w14:textId="4E9D0FEA" w:rsidR="002176CE" w:rsidRDefault="002176CE">
      <w:proofErr w:type="spellStart"/>
      <w:r>
        <w:t>According</w:t>
      </w:r>
      <w:proofErr w:type="spellEnd"/>
      <w:r>
        <w:t xml:space="preserve"> = De acuerdo; </w:t>
      </w:r>
      <w:proofErr w:type="gramStart"/>
      <w:r>
        <w:t>de acuerdo a</w:t>
      </w:r>
      <w:proofErr w:type="gramEnd"/>
      <w:r>
        <w:t>; conforme *</w:t>
      </w:r>
      <w:proofErr w:type="spellStart"/>
      <w:r>
        <w:t>esp</w:t>
      </w:r>
      <w:proofErr w:type="spellEnd"/>
      <w:r>
        <w:t>*</w:t>
      </w:r>
    </w:p>
    <w:p w14:paraId="7545300E" w14:textId="77777777" w:rsidR="002176CE" w:rsidRDefault="002176CE"/>
    <w:p w14:paraId="23913EB4" w14:textId="6E94F55B" w:rsidR="002176CE" w:rsidRDefault="002176CE">
      <w:proofErr w:type="spellStart"/>
      <w:r>
        <w:lastRenderedPageBreak/>
        <w:t>Contrasted</w:t>
      </w:r>
      <w:proofErr w:type="spellEnd"/>
      <w:r>
        <w:t xml:space="preserve"> = Contrastado, contrastada: Generalmente implica una comparación o diferencia notable </w:t>
      </w:r>
      <w:hyperlink r:id="rId13" w:history="1">
        <w:r w:rsidRPr="002176CE">
          <w:rPr>
            <w:rStyle w:val="Hipervnculo"/>
          </w:rPr>
          <w:t>contrastar | Definición | Diccionario de la lengua española | RAE - ASALE</w:t>
        </w:r>
      </w:hyperlink>
    </w:p>
    <w:p w14:paraId="40F23046" w14:textId="3283FAB3" w:rsidR="00411EA7" w:rsidRPr="008B39C2" w:rsidRDefault="00411EA7">
      <w:pPr>
        <w:rPr>
          <w:lang w:val="en-US"/>
        </w:rPr>
      </w:pPr>
      <w:r w:rsidRPr="008B39C2">
        <w:rPr>
          <w:lang w:val="en-US"/>
        </w:rPr>
        <w:t xml:space="preserve">Within = </w:t>
      </w:r>
      <w:proofErr w:type="spellStart"/>
      <w:r w:rsidRPr="008B39C2">
        <w:rPr>
          <w:lang w:val="en-US"/>
        </w:rPr>
        <w:t>dentro</w:t>
      </w:r>
      <w:proofErr w:type="spellEnd"/>
    </w:p>
    <w:p w14:paraId="793D143E" w14:textId="77777777" w:rsidR="00A8247D" w:rsidRPr="008B39C2" w:rsidRDefault="00A8247D">
      <w:pPr>
        <w:rPr>
          <w:lang w:val="en-US"/>
        </w:rPr>
      </w:pPr>
    </w:p>
    <w:p w14:paraId="752A306C" w14:textId="50055D9E" w:rsidR="00A8247D" w:rsidRPr="008B39C2" w:rsidRDefault="00A8247D">
      <w:pPr>
        <w:rPr>
          <w:lang w:val="en-US"/>
        </w:rPr>
      </w:pPr>
      <w:r w:rsidRPr="00A8247D">
        <w:rPr>
          <w:lang w:val="en-US"/>
        </w:rPr>
        <w:t xml:space="preserve">Fetch; retrieve = </w:t>
      </w:r>
      <w:proofErr w:type="spellStart"/>
      <w:r w:rsidRPr="00A8247D">
        <w:rPr>
          <w:lang w:val="en-US"/>
        </w:rPr>
        <w:t>traer</w:t>
      </w:r>
      <w:proofErr w:type="spellEnd"/>
      <w:r w:rsidRPr="00A8247D">
        <w:rPr>
          <w:lang w:val="en-US"/>
        </w:rPr>
        <w:t xml:space="preserve">; </w:t>
      </w:r>
      <w:proofErr w:type="spellStart"/>
      <w:r w:rsidRPr="00A8247D">
        <w:rPr>
          <w:lang w:val="en-US"/>
        </w:rPr>
        <w:t>buscar</w:t>
      </w:r>
      <w:proofErr w:type="spellEnd"/>
      <w:r w:rsidRPr="00A8247D">
        <w:rPr>
          <w:lang w:val="en-US"/>
        </w:rPr>
        <w:t xml:space="preserve">; </w:t>
      </w:r>
      <w:proofErr w:type="spellStart"/>
      <w:r w:rsidRPr="00A8247D">
        <w:rPr>
          <w:lang w:val="en-US"/>
        </w:rPr>
        <w:t>ir</w:t>
      </w:r>
      <w:proofErr w:type="spellEnd"/>
      <w:r w:rsidRPr="00A8247D">
        <w:rPr>
          <w:lang w:val="en-US"/>
        </w:rPr>
        <w:t xml:space="preserve"> a *</w:t>
      </w:r>
      <w:proofErr w:type="spellStart"/>
      <w:r w:rsidRPr="00A8247D">
        <w:rPr>
          <w:lang w:val="en-US"/>
        </w:rPr>
        <w:t>esp</w:t>
      </w:r>
      <w:proofErr w:type="spellEnd"/>
      <w:r w:rsidRPr="00A8247D">
        <w:rPr>
          <w:lang w:val="en-US"/>
        </w:rPr>
        <w:t xml:space="preserve">* </w:t>
      </w:r>
      <w:hyperlink r:id="rId14" w:history="1">
        <w:r w:rsidRPr="00A8247D">
          <w:rPr>
            <w:rStyle w:val="Hipervnculo"/>
            <w:lang w:val="en-US"/>
          </w:rPr>
          <w:t>fetch - Wiktionary, the free dictionary</w:t>
        </w:r>
      </w:hyperlink>
    </w:p>
    <w:p w14:paraId="4623B4FB" w14:textId="77777777" w:rsidR="006C5332" w:rsidRPr="008B39C2" w:rsidRDefault="006C5332">
      <w:pPr>
        <w:rPr>
          <w:lang w:val="en-US"/>
        </w:rPr>
      </w:pPr>
    </w:p>
    <w:p w14:paraId="3158A51D" w14:textId="6C585E8E" w:rsidR="006C5332" w:rsidRPr="006C5332" w:rsidRDefault="006C5332">
      <w:proofErr w:type="spellStart"/>
      <w:r>
        <w:t>Concern</w:t>
      </w:r>
      <w:proofErr w:type="spellEnd"/>
      <w:r>
        <w:t xml:space="preserve"> = preocupación; referirse; asunto *</w:t>
      </w:r>
      <w:proofErr w:type="spellStart"/>
      <w:r>
        <w:t>esp</w:t>
      </w:r>
      <w:proofErr w:type="spellEnd"/>
      <w:r>
        <w:t>*</w:t>
      </w:r>
    </w:p>
    <w:p w14:paraId="28B2B1BA" w14:textId="77777777" w:rsidR="00600005" w:rsidRPr="006C5332" w:rsidRDefault="00600005"/>
    <w:p w14:paraId="79EF5E14" w14:textId="21F5A765" w:rsidR="00502695" w:rsidRPr="006C5332" w:rsidRDefault="00502695">
      <w:r w:rsidRPr="006C5332">
        <w:t xml:space="preserve"> </w:t>
      </w:r>
      <w:proofErr w:type="spellStart"/>
      <w:r w:rsidR="002B4231">
        <w:t>Branching</w:t>
      </w:r>
      <w:proofErr w:type="spellEnd"/>
      <w:r w:rsidR="002B4231">
        <w:t xml:space="preserve"> = derivación *</w:t>
      </w:r>
      <w:proofErr w:type="spellStart"/>
      <w:r w:rsidR="002B4231">
        <w:t>esp</w:t>
      </w:r>
      <w:proofErr w:type="spellEnd"/>
      <w:r w:rsidR="002B4231">
        <w:t>*</w:t>
      </w:r>
    </w:p>
    <w:sectPr w:rsidR="00502695" w:rsidRPr="006C5332" w:rsidSect="00917E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945"/>
    <w:rsid w:val="00095DFC"/>
    <w:rsid w:val="000D60C0"/>
    <w:rsid w:val="002176CE"/>
    <w:rsid w:val="002B4231"/>
    <w:rsid w:val="00411EA7"/>
    <w:rsid w:val="00471800"/>
    <w:rsid w:val="004E228D"/>
    <w:rsid w:val="00502695"/>
    <w:rsid w:val="00583556"/>
    <w:rsid w:val="005D14E4"/>
    <w:rsid w:val="00600005"/>
    <w:rsid w:val="006A6BE9"/>
    <w:rsid w:val="006C075A"/>
    <w:rsid w:val="006C5332"/>
    <w:rsid w:val="00732A17"/>
    <w:rsid w:val="00776520"/>
    <w:rsid w:val="007B60D6"/>
    <w:rsid w:val="00837A75"/>
    <w:rsid w:val="008B39C2"/>
    <w:rsid w:val="00911D61"/>
    <w:rsid w:val="00917EF4"/>
    <w:rsid w:val="00995321"/>
    <w:rsid w:val="009C6786"/>
    <w:rsid w:val="00A0260F"/>
    <w:rsid w:val="00A11AA0"/>
    <w:rsid w:val="00A8247D"/>
    <w:rsid w:val="00AA43E3"/>
    <w:rsid w:val="00B048CC"/>
    <w:rsid w:val="00D12945"/>
    <w:rsid w:val="00FB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295"/>
  <w15:chartTrackingRefBased/>
  <w15:docId w15:val="{421D21E0-AC70-496A-A196-1FF5EE1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26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2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width&amp;sca_esv=e6a856e083a4051b&amp;hl=es&amp;sxsrf=AE3TifOndTbK4qatqySlLI7HwiVTjsS_Kw%3A1753635549891&amp;source=hp&amp;ei=3VqGaPiwNNX0i-gPk4jk6Q0&amp;iflsig=AOw8s4IAAAAAaIZo7Xc1wGTW7HMzMuy4so0-30SNxMwN&amp;ved=0ahUKEwi4k4_Awd2OAxVV-gIHHRMEOd0Q4dUDCBc&amp;uact=5&amp;oq=width&amp;gs_lp=Egdnd3Mtd2l6IgV3aWR0aDIKEAAYgAQYQxiKBTINEAAYgAQYsQMYQxiKBTIIEAAYgAQYsQMyCBAAGIAEGLEDMggQABiABBixAzIIEAAYgAQYsQMyDhAuGIAEGLEDGIMBGIoFMgUQABiABDIFEAAYgAQyBRAAGIAESLQJUABYtQhwAHgAkAEAmAGiAqAB2QaqAQMyLTO4AQPIAQD4AQGYAgOgAuIGwgIEECMYJ8ICEBAAGIAEGLEDGEMYgwEYigXCAggQLhiABBixA8ICChAjGIAEGCcYigXCAgwQABiABBhDGIoFGArCAgoQLhiABBhDGIoFwgIPEC4YgAQYQxjUAhiKBRgKmAMA4gMFEgExIECSBwMyLTOgB4MhsgcDMi0zuAfiBsIHBTAuMi4xyAcH&amp;sclient=gws-wiz" TargetMode="External"/><Relationship Id="rId13" Type="http://schemas.openxmlformats.org/officeDocument/2006/relationships/hyperlink" Target="https://dle.rae.es/contrasta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more+or+most&amp;sca_esv=b47247e4fb460c38&amp;hl=es&amp;sxsrf=AE3TifNZFh9VxsK4DGpCVN1VBxQrQmwAWA%3A1753639475460&amp;source=hp&amp;ei=M2qGaOqUGabo7_UPu9OTGQ&amp;iflsig=AOw8s4IAAAAAaIZ4Q5Q7uBIxUlK_O09w2Hxb5Y2L-mq1&amp;ved=0ahUKEwiq-vuP0N2OAxUm9LsIHbvpJAMQ4dUDCBc&amp;uact=5&amp;oq=more+or+most&amp;gs_lp=Egdnd3Mtd2l6Igxtb3JlIG9yIG1vc3QyBRAAGIAEMggQABiABBjLATIIEAAYgAQYywEyCBAAGIAEGMsBMggQABiABBjLATIIEAAYgAQYywEyCBAAGIAEGMsBMggQABiABBjLATIIEAAYgAQYywEyBRAAGIAESMcMUABY0ApwAHgAkAEAmAGpAqABoRaqAQQyLTExuAEDyAEA-AEBmAILoAK5FsICChAjGIAEGCcYigXCAgQQIxgnwgIFEC4YgATCAggQABiABBixA8ICDhAuGIAEGLEDGNEDGMcBwgIIEC4YgAQYsQPCAgsQLhiABBixAxiDAcICCxAAGIAEGLEDGIMBwgIOEAAYgAQYsQMYgwEYigXCAg0QABiABBixAxhDGIoFwgILEC4YgAQYxwEYrwHCAggQLhiABBjLAZgDAJIHBDItMTGgB8JcsgcEMi0xMbgHuRbCBwYwLjEwLjHIBxQ&amp;sclient=gws-wiz" TargetMode="External"/><Relationship Id="rId12" Type="http://schemas.openxmlformats.org/officeDocument/2006/relationships/hyperlink" Target="https://dle.rae.es/concordia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le.rae.es/an%C3%A1lisis" TargetMode="External"/><Relationship Id="rId11" Type="http://schemas.openxmlformats.org/officeDocument/2006/relationships/hyperlink" Target="https://dle.rae.es/anteponer" TargetMode="External"/><Relationship Id="rId5" Type="http://schemas.openxmlformats.org/officeDocument/2006/relationships/hyperlink" Target="https://en.wiktionary.org/wiki/analyti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le.rae.es/anteceder" TargetMode="External"/><Relationship Id="rId4" Type="http://schemas.openxmlformats.org/officeDocument/2006/relationships/hyperlink" Target="https://dle.rae.es/anal%C3%ADtico" TargetMode="External"/><Relationship Id="rId9" Type="http://schemas.openxmlformats.org/officeDocument/2006/relationships/hyperlink" Target="https://dle.rae.es/preceder" TargetMode="External"/><Relationship Id="rId14" Type="http://schemas.openxmlformats.org/officeDocument/2006/relationships/hyperlink" Target="https://en.wiktionary.org/wiki/fet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17</cp:revision>
  <dcterms:created xsi:type="dcterms:W3CDTF">2025-07-05T12:54:00Z</dcterms:created>
  <dcterms:modified xsi:type="dcterms:W3CDTF">2025-07-28T19:05:00Z</dcterms:modified>
</cp:coreProperties>
</file>