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DD468" w14:textId="1450D8EA" w:rsidR="00B048CC" w:rsidRDefault="00AC5C76">
      <w:r>
        <w:t>Enfoque general</w:t>
      </w:r>
    </w:p>
    <w:p w14:paraId="7A8884C2" w14:textId="30A10E41" w:rsidR="00AC5C76" w:rsidRDefault="00AC5C76">
      <w:r>
        <w:t>1. Acción y efecto de aplicar o aplicarse</w:t>
      </w:r>
    </w:p>
    <w:p w14:paraId="54928C4B" w14:textId="0A2B5F51" w:rsidR="00AC5C76" w:rsidRDefault="00AC5C76">
      <w:r>
        <w:t>2. Afición y asiduidad con que se hace algo, especialmente el estudio</w:t>
      </w:r>
      <w:r w:rsidR="005A0BF6">
        <w:t>.</w:t>
      </w:r>
    </w:p>
    <w:p w14:paraId="03E21356" w14:textId="456B8952" w:rsidR="005A0BF6" w:rsidRDefault="005A0BF6">
      <w:r>
        <w:t>3. Solicitud oficial que se presenta por escrito</w:t>
      </w:r>
    </w:p>
    <w:sectPr w:rsidR="005A0BF6" w:rsidSect="00AC5C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3E2"/>
    <w:rsid w:val="000672D2"/>
    <w:rsid w:val="001973E2"/>
    <w:rsid w:val="005A0BF6"/>
    <w:rsid w:val="00AA43E3"/>
    <w:rsid w:val="00AC5C76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C179"/>
  <w15:chartTrackingRefBased/>
  <w15:docId w15:val="{CF663ED3-9F85-40FD-AD85-ED5AB383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3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3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3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3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3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3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2025-08-25T05:41:00Z</dcterms:created>
  <dcterms:modified xsi:type="dcterms:W3CDTF">2025-08-25T05:45:00Z</dcterms:modified>
</cp:coreProperties>
</file>