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8C60" w14:textId="4C4FA096" w:rsidR="00B048CC" w:rsidRDefault="00AB0F05">
      <w:r>
        <w:t>Enfoque cibernético</w:t>
      </w:r>
    </w:p>
    <w:p w14:paraId="0F1B487B" w14:textId="1BA873C1" w:rsidR="00AB0F05" w:rsidRDefault="00AB0F05">
      <w:r>
        <w:t>1. Tanto programa como aplicación o ‘</w:t>
      </w:r>
      <w:proofErr w:type="gramStart"/>
      <w:r>
        <w:t>app</w:t>
      </w:r>
      <w:proofErr w:type="gramEnd"/>
      <w:r>
        <w:t xml:space="preserve">’ significan lo mismo al día de hoy (siendo que antes, </w:t>
      </w:r>
      <w:r w:rsidR="00810C8E">
        <w:t xml:space="preserve">se diferenciaba por número de </w:t>
      </w:r>
      <w:proofErr w:type="spellStart"/>
      <w:r w:rsidR="00810C8E">
        <w:t>clicks</w:t>
      </w:r>
      <w:proofErr w:type="spellEnd"/>
      <w:r w:rsidR="00810C8E">
        <w:t>)</w:t>
      </w:r>
    </w:p>
    <w:p w14:paraId="07F4414F" w14:textId="3153A3C8" w:rsidR="00810C8E" w:rsidRDefault="00810C8E">
      <w:r>
        <w:t xml:space="preserve">2. +Enfoque de portabilidad: Software para celulares/Mobile software </w:t>
      </w:r>
    </w:p>
    <w:sectPr w:rsidR="00810C8E" w:rsidSect="00AB0F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592"/>
    <w:rsid w:val="000672D2"/>
    <w:rsid w:val="00750592"/>
    <w:rsid w:val="00810C8E"/>
    <w:rsid w:val="00AA43E3"/>
    <w:rsid w:val="00AB0F05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529B"/>
  <w15:chartTrackingRefBased/>
  <w15:docId w15:val="{5BB63D13-7100-4920-A32B-96F4AAB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2025-08-25T05:41:00Z</dcterms:created>
  <dcterms:modified xsi:type="dcterms:W3CDTF">2025-08-25T05:54:00Z</dcterms:modified>
</cp:coreProperties>
</file>