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474669BE" w:rsidR="009E4A6C" w:rsidRDefault="009E4A6C">
      <w:r>
        <w:t>Materiales</w:t>
      </w:r>
      <w:r w:rsidR="001E39C3">
        <w:t xml:space="preserve"> </w:t>
      </w:r>
      <w:hyperlink r:id="rId4" w:history="1">
        <w:r w:rsidR="00323988" w:rsidRPr="00323988">
          <w:rPr>
            <w:rStyle w:val="Hipervnculo"/>
          </w:rPr>
          <w:t>catálogo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323988"/>
    <w:rsid w:val="00495473"/>
    <w:rsid w:val="004B4C26"/>
    <w:rsid w:val="00570E99"/>
    <w:rsid w:val="005B0B3F"/>
    <w:rsid w:val="00707F76"/>
    <w:rsid w:val="009E4A6C"/>
    <w:rsid w:val="00A07049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cat%C3%A1log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121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10</cp:revision>
  <dcterms:created xsi:type="dcterms:W3CDTF">2025-08-17T20:49:00Z</dcterms:created>
  <dcterms:modified xsi:type="dcterms:W3CDTF">2025-08-28T04:34:00Z</dcterms:modified>
</cp:coreProperties>
</file>