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0583C576" w:rsidR="00B048CC" w:rsidRDefault="009E4A6C">
      <w:r>
        <w:t>Fuentes</w:t>
      </w:r>
      <w:r w:rsidR="006030B7">
        <w:t xml:space="preserve"> 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8B8B13F" w:rsidR="009E4A6C" w:rsidRDefault="009E4A6C">
      <w:r>
        <w:t>Materiales</w:t>
      </w:r>
      <w:r w:rsidR="001E39C3">
        <w:t xml:space="preserve"> </w:t>
      </w:r>
      <w:hyperlink r:id="rId4" w:history="1">
        <w:r w:rsidR="006030B7" w:rsidRPr="006030B7">
          <w:rPr>
            <w:rStyle w:val="Hipervnculo"/>
          </w:rPr>
          <w:t>reclamo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030B7"/>
    <w:rsid w:val="00707F76"/>
    <w:rsid w:val="008338E2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reclam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2025-08-29T16:33:00Z</dcterms:modified>
</cp:coreProperties>
</file>