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7EA36" w14:textId="67B0BEEA" w:rsidR="00536BBA" w:rsidRDefault="002D4C6E">
      <w:r>
        <w:t>Enfoque general</w:t>
      </w:r>
    </w:p>
    <w:p w14:paraId="4333C5C9" w14:textId="418D2BF0" w:rsidR="002D4C6E" w:rsidRDefault="002D4C6E">
      <w:r>
        <w:t>1. Acción y efecto de supeditar</w:t>
      </w:r>
    </w:p>
    <w:sectPr w:rsidR="002D4C6E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D54"/>
    <w:rsid w:val="001168ED"/>
    <w:rsid w:val="002D4C6E"/>
    <w:rsid w:val="00536BBA"/>
    <w:rsid w:val="00605D54"/>
    <w:rsid w:val="007D38C8"/>
    <w:rsid w:val="00903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A80197"/>
  <w15:chartTrackingRefBased/>
  <w15:docId w15:val="{F47CCE41-94BB-4E1B-8045-CA978448D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05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05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5D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5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5D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5D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5D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5D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5D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5D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05D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5D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5D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5D5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5D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5D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5D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5D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5D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5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5D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5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5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5D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5D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5D5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5D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5D5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5D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2025-09-26T22:14:00Z</dcterms:created>
  <dcterms:modified xsi:type="dcterms:W3CDTF">2025-09-26T22:14:00Z</dcterms:modified>
</cp:coreProperties>
</file>