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137C84D" w:rsidR="009E4A6C" w:rsidRDefault="009E4A6C">
      <w:r>
        <w:t>Materiales</w:t>
      </w:r>
      <w:r w:rsidR="001E39C3">
        <w:t xml:space="preserve"> </w:t>
      </w:r>
      <w:hyperlink r:id="rId4" w:history="1">
        <w:r w:rsidR="00C93270" w:rsidRPr="00C93270">
          <w:rPr>
            <w:rStyle w:val="Hipervnculo"/>
          </w:rPr>
          <w:t>cuestión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B38E5"/>
    <w:rsid w:val="00707F76"/>
    <w:rsid w:val="009E4A6C"/>
    <w:rsid w:val="00A07049"/>
    <w:rsid w:val="00AA43E3"/>
    <w:rsid w:val="00AD702C"/>
    <w:rsid w:val="00B048CC"/>
    <w:rsid w:val="00C93270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uesti%C3%B3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2025-09-05T23:00:00Z</dcterms:modified>
</cp:coreProperties>
</file>