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0B16" w14:textId="31D392BC" w:rsidR="00B048CC" w:rsidRDefault="007824C3">
      <w:r>
        <w:t xml:space="preserve">Enfoque matemático </w:t>
      </w:r>
    </w:p>
    <w:p w14:paraId="4D46BD19" w14:textId="658F1518" w:rsidR="007824C3" w:rsidRDefault="007824C3">
      <w:r>
        <w:t>Algo parecido a las hipótesis</w:t>
      </w:r>
      <w:r w:rsidR="005B45C8">
        <w:t xml:space="preserve"> (son sinónimos)</w:t>
      </w:r>
      <w:r>
        <w:t xml:space="preserve">, </w:t>
      </w:r>
      <w:r w:rsidRPr="00E75E45">
        <w:rPr>
          <w:highlight w:val="yellow"/>
        </w:rPr>
        <w:t>una proposición que se prevé verdadera, pero que aún no está demostrada</w:t>
      </w:r>
      <w:r w:rsidR="005B45C8">
        <w:t>/evidenciada</w:t>
      </w:r>
      <w:r w:rsidR="00E75E45">
        <w:t>. Nótese que las hipótesis/conjeturas no son tomadas verdaderas a menos que estés haciendo prueba de la forma: “Si la hipótesis XY es verdadera, entonces YZ” (Porque si alguien ha probado que XY Es verdadera, entonces tú también provees una prueba de YZ)</w:t>
      </w:r>
    </w:p>
    <w:sectPr w:rsidR="007824C3" w:rsidSect="007824C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636"/>
    <w:rsid w:val="005B45C8"/>
    <w:rsid w:val="007824C3"/>
    <w:rsid w:val="00A722D0"/>
    <w:rsid w:val="00AA43E3"/>
    <w:rsid w:val="00B048CC"/>
    <w:rsid w:val="00DB0636"/>
    <w:rsid w:val="00E1660C"/>
    <w:rsid w:val="00E7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0F68"/>
  <w15:chartTrackingRefBased/>
  <w15:docId w15:val="{767E5FB0-15C6-43F3-954D-DDD0F97B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6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6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6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2025-08-22T21:33:00Z</dcterms:created>
  <dcterms:modified xsi:type="dcterms:W3CDTF">2025-08-29T04:16:00Z</dcterms:modified>
</cp:coreProperties>
</file>