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2F1D" w14:textId="2124D680" w:rsidR="002255B6" w:rsidRPr="00A13795" w:rsidRDefault="00E7384B">
      <w:pPr>
        <w:rPr>
          <w:sz w:val="22"/>
          <w:szCs w:val="22"/>
        </w:rPr>
      </w:pPr>
      <w:r w:rsidRPr="00A13795">
        <w:rPr>
          <w:sz w:val="22"/>
          <w:szCs w:val="22"/>
        </w:rPr>
        <w:t>Enfoque científico general</w:t>
      </w:r>
    </w:p>
    <w:p w14:paraId="166CC516" w14:textId="3E4FFBAE" w:rsidR="00E7384B" w:rsidRDefault="00E7384B">
      <w:pPr>
        <w:rPr>
          <w:sz w:val="22"/>
          <w:szCs w:val="22"/>
        </w:rPr>
      </w:pPr>
      <w:r w:rsidRPr="00A13795">
        <w:rPr>
          <w:sz w:val="22"/>
          <w:szCs w:val="22"/>
        </w:rPr>
        <w:t>1. ‘Metodología de investigación’: Es el tipo de investigación que estás manejando</w:t>
      </w:r>
      <w:r w:rsidR="004C7EDB">
        <w:rPr>
          <w:sz w:val="22"/>
          <w:szCs w:val="22"/>
        </w:rPr>
        <w:t>/forma específica de hacer investigación</w:t>
      </w:r>
      <w:r w:rsidRPr="00A13795">
        <w:rPr>
          <w:sz w:val="22"/>
          <w:szCs w:val="22"/>
        </w:rPr>
        <w:t xml:space="preserve"> (Ej: Investigación cualitativa, observación, acciones de investigación, etc)</w:t>
      </w:r>
    </w:p>
    <w:p w14:paraId="246F3F08" w14:textId="5A183BF7" w:rsidR="00A13795" w:rsidRPr="00A13795" w:rsidRDefault="00A13795">
      <w:pPr>
        <w:rPr>
          <w:sz w:val="22"/>
          <w:szCs w:val="22"/>
        </w:rPr>
      </w:pPr>
      <w:r>
        <w:rPr>
          <w:sz w:val="22"/>
          <w:szCs w:val="22"/>
        </w:rPr>
        <w:t>1.1 Otras personas pueden concebir este término como el estudio de la investigación con sus elementos en el enfoque sincrético (nuestro) o enfoque especializado (traducción a ‘research’)</w:t>
      </w:r>
    </w:p>
    <w:p w14:paraId="1B04B276" w14:textId="3EB231C8" w:rsidR="00E7384B" w:rsidRDefault="00E7384B">
      <w:pPr>
        <w:rPr>
          <w:sz w:val="22"/>
          <w:szCs w:val="22"/>
        </w:rPr>
      </w:pPr>
      <w:r w:rsidRPr="00A13795">
        <w:rPr>
          <w:sz w:val="22"/>
          <w:szCs w:val="22"/>
        </w:rPr>
        <w:t>2. ‘Diseño de investigación’: Es como vas poniendo todo junto, ejecutando y analizando el método de investigación para responder algo.</w:t>
      </w:r>
      <w:r w:rsidR="00A13795">
        <w:rPr>
          <w:sz w:val="22"/>
          <w:szCs w:val="22"/>
        </w:rPr>
        <w:t xml:space="preserve"> (sinónimo de metodología de investigación?)</w:t>
      </w:r>
    </w:p>
    <w:p w14:paraId="2BBBDF23" w14:textId="77777777" w:rsidR="00A13795" w:rsidRPr="00A13795" w:rsidRDefault="00A13795">
      <w:pPr>
        <w:rPr>
          <w:sz w:val="22"/>
          <w:szCs w:val="22"/>
        </w:rPr>
      </w:pPr>
    </w:p>
    <w:sectPr w:rsidR="00A13795" w:rsidRPr="00A13795" w:rsidSect="00E73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B6"/>
    <w:rsid w:val="002255B6"/>
    <w:rsid w:val="004C7EDB"/>
    <w:rsid w:val="006B38E5"/>
    <w:rsid w:val="00743027"/>
    <w:rsid w:val="00A13795"/>
    <w:rsid w:val="00A354D4"/>
    <w:rsid w:val="00E7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26EC7"/>
  <w15:chartTrackingRefBased/>
  <w15:docId w15:val="{1CD6AA8C-3A5C-41F2-B9E5-D6075BEA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5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5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5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5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5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5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2025-09-02T21:39:00Z</dcterms:created>
  <dcterms:modified xsi:type="dcterms:W3CDTF">2025-09-05T16:59:00Z</dcterms:modified>
</cp:coreProperties>
</file>