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5F79" w14:textId="70ABE63F" w:rsidR="00B048CC" w:rsidRDefault="00642834">
      <w:r>
        <w:t>Enfoque científico</w:t>
      </w:r>
    </w:p>
    <w:p w14:paraId="614448BD" w14:textId="0F85C920" w:rsidR="00642834" w:rsidRDefault="00642834">
      <w:r>
        <w:t xml:space="preserve">1. Teoría es la hipótesis o conjunto de hipótesis que no solo son probadas y demostradas verdaderas por su autor pero también tiene que ser reproducible por otros (científicos) [de lo contrario, la hipótesis es probablemente errónea o fue un experimento incorrecto] de modo que se determina si tu hipótesis puede producir resultados objetivos disponible para cualquier ‘reproducción’ o solo meramente resultados subjetivos. Siendo el consenso después de diferentes evaluaciones por diferentes personas obteniendo el mismo resultado: </w:t>
      </w:r>
      <w:r w:rsidRPr="00642834">
        <w:rPr>
          <w:highlight w:val="yellow"/>
        </w:rPr>
        <w:t>Una hipótesis rigurosamente probado y demostrado correcto y aceptado por la mayoría de la comunidad científica</w:t>
      </w:r>
      <w:r>
        <w:t>, también posee poder predictivo y explicativo *estás van atadas* (Siendo que una teoría es una forma para generar futuros observaciones predecibles: sobre la manera en como son las cosas y como serán mientras que usualmente el poder explicativo consta de cuantos diferentes eventos o situaciones la teoría es capaz de ser cuenta)</w:t>
      </w:r>
    </w:p>
    <w:p w14:paraId="6BA93464" w14:textId="02152EEF" w:rsidR="00ED7FCA" w:rsidRDefault="00ED7FCA">
      <w:r>
        <w:t>Una teoría es parsimoniosa porque solamente incluye lo que es necesario (no es redundante en cierta medida)</w:t>
      </w:r>
    </w:p>
    <w:sectPr w:rsidR="00ED7FCA" w:rsidSect="0064283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64D"/>
    <w:rsid w:val="00642834"/>
    <w:rsid w:val="0081464D"/>
    <w:rsid w:val="00A722D0"/>
    <w:rsid w:val="00AA43E3"/>
    <w:rsid w:val="00B048CC"/>
    <w:rsid w:val="00ED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BCD7"/>
  <w15:chartTrackingRefBased/>
  <w15:docId w15:val="{0984C487-5227-4569-8AF4-D44C2EE9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64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28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2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169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2025-08-29T04:42:00Z</dcterms:created>
  <dcterms:modified xsi:type="dcterms:W3CDTF">2025-08-29T05:10:00Z</dcterms:modified>
</cp:coreProperties>
</file>