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B089" w14:textId="79AB4897" w:rsidR="003749E9" w:rsidRDefault="00BD0B31">
      <w:r>
        <w:t>Enfoque gramático</w:t>
      </w:r>
    </w:p>
    <w:p w14:paraId="7128DD32" w14:textId="024C9697" w:rsidR="00BD0B31" w:rsidRDefault="00BD0B31" w:rsidP="00BD0B31">
      <w:r>
        <w:t>1. Examen de los componentes del discurso y de sus respectivas propiedades y funciones</w:t>
      </w:r>
    </w:p>
    <w:p w14:paraId="799FC908" w14:textId="77777777" w:rsidR="00BD0B31" w:rsidRDefault="00BD0B31" w:rsidP="00BD0B31"/>
    <w:sectPr w:rsidR="00BD0B31" w:rsidSect="00BD0B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484"/>
    <w:multiLevelType w:val="hybridMultilevel"/>
    <w:tmpl w:val="8B72107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37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9E9"/>
    <w:rsid w:val="003749E9"/>
    <w:rsid w:val="00A354D4"/>
    <w:rsid w:val="00BD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9AF58B"/>
  <w15:chartTrackingRefBased/>
  <w15:docId w15:val="{2C114DFC-3D71-4D07-88EA-56E631A7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9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9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9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4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4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4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4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49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49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49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9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4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2025-09-03T21:59:00Z</dcterms:created>
  <dcterms:modified xsi:type="dcterms:W3CDTF">2025-09-03T22:01:00Z</dcterms:modified>
</cp:coreProperties>
</file>