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CDCB8" w14:textId="2680249D" w:rsidR="00536BBA" w:rsidRDefault="00C81F91">
      <w:r>
        <w:t>Enfoque general</w:t>
      </w:r>
    </w:p>
    <w:p w14:paraId="0B2C7136" w14:textId="02AC1B40" w:rsidR="00C81F91" w:rsidRDefault="00C81F91">
      <w:r>
        <w:t>1. Periodo de 100 años</w:t>
      </w:r>
    </w:p>
    <w:p w14:paraId="0445AD78" w14:textId="1E9DF717" w:rsidR="00EB446C" w:rsidRDefault="00EB446C">
      <w:r>
        <w:t>2. Periodo de 100 años tomando de referencia la era cristiana (Calendario gregoriano) *1-100* Estamos en el siglo XXI</w:t>
      </w:r>
    </w:p>
    <w:p w14:paraId="21248927" w14:textId="1C262F94" w:rsidR="00564680" w:rsidRDefault="00564680">
      <w:r>
        <w:t>2.1 En español se usan los números romanos en lugar de los números arábigos (anglicismo)</w:t>
      </w:r>
    </w:p>
    <w:p w14:paraId="3DEF4713" w14:textId="37E1826A" w:rsidR="00191AD3" w:rsidRDefault="00191AD3">
      <w:r>
        <w:t>2.2 Por lo mismo no hay un año 0 en un calendario, solamente por lo menos dos puntos de divergencia (En el que la era pasada se cuenta en reversa mientras que la era nueva se cuenta de forma continua) y por ende solo existe el 1 como máximo de la era pasada y como mínimo de la era nueva (tomando de ejemplo como el calendario gregoriano). En el calendario gregoriano, los años 1-100 conforman la primer siglo como analogía.</w:t>
      </w:r>
    </w:p>
    <w:sectPr w:rsidR="00191AD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D7"/>
    <w:rsid w:val="001168ED"/>
    <w:rsid w:val="00191AD3"/>
    <w:rsid w:val="001B2147"/>
    <w:rsid w:val="001C67D7"/>
    <w:rsid w:val="00536BBA"/>
    <w:rsid w:val="00564680"/>
    <w:rsid w:val="009033D7"/>
    <w:rsid w:val="00C81F91"/>
    <w:rsid w:val="00EB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B483D4"/>
  <w15:chartTrackingRefBased/>
  <w15:docId w15:val="{2376AD9A-34A5-4180-B90A-517EB440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67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67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6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67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6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6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67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67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67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67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6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103</Words>
  <Characters>568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2025-09-21T22:00:00Z</dcterms:created>
  <dcterms:modified xsi:type="dcterms:W3CDTF">2025-09-21T22:44:00Z</dcterms:modified>
</cp:coreProperties>
</file>