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5633" w14:textId="646BCE86" w:rsidR="00536BBA" w:rsidRDefault="002847F3">
      <w:r>
        <w:t xml:space="preserve">(A partir de aquí, probablemente todo va al glosario, por lo </w:t>
      </w:r>
      <w:r w:rsidR="00A33577">
        <w:t>tanto,</w:t>
      </w:r>
      <w:r>
        <w:t xml:space="preserve"> el documento se encuentra más reducido *como mínimo, los términos claves*)</w:t>
      </w:r>
    </w:p>
    <w:p w14:paraId="7BDDEBB5" w14:textId="572BEA1F" w:rsidR="00A33577" w:rsidRDefault="00A33577">
      <w:r>
        <w:t>Semiótica y semiología (sinónimos y diferentes)</w:t>
      </w:r>
    </w:p>
    <w:p w14:paraId="72E2B87D" w14:textId="1F9EAAE0" w:rsidR="00642479" w:rsidRDefault="00642479">
      <w:r>
        <w:t>Semiología – Ferdinand de Saussure, Semiótica – Charles Sanders Pierce</w:t>
      </w:r>
    </w:p>
    <w:p w14:paraId="38EF78E3" w14:textId="0837C039" w:rsidR="002847F3" w:rsidRDefault="002847F3">
      <w:r>
        <w:t>Signo</w:t>
      </w:r>
      <w:r w:rsidR="006531FA">
        <w:t xml:space="preserve"> &gt;</w:t>
      </w:r>
      <w:r w:rsidR="0086240E">
        <w:t xml:space="preserve"> Signos artificiales: Ícono y símbolos, Naturales</w:t>
      </w:r>
      <w:r w:rsidR="00824D94">
        <w:t xml:space="preserve"> </w:t>
      </w:r>
      <w:r w:rsidR="00824D94" w:rsidRPr="00824D94">
        <w:rPr>
          <w:highlight w:val="yellow"/>
        </w:rPr>
        <w:t>(Semiología de la significación)</w:t>
      </w:r>
      <w:r w:rsidR="0086240E">
        <w:br/>
        <w:t>&gt; Signos lingüísticos</w:t>
      </w:r>
      <w:r w:rsidR="00742704">
        <w:t xml:space="preserve"> (Ferdinand de Saussure</w:t>
      </w:r>
      <w:r w:rsidR="004D777F">
        <w:t xml:space="preserve"> – Semiología de la significación</w:t>
      </w:r>
      <w:r w:rsidR="00742704">
        <w:t>)</w:t>
      </w:r>
      <w:r w:rsidR="0086240E">
        <w:t xml:space="preserve">: El concepto de signo lingüístico se complementa al considerar la lengua como un sistema. Los signos no están aislados, sino que forman un conjunto de relaciones que son las que los definen. De allí que el signo lingüístico, siendo biplánico, necesiten de un contexto para precisar de un significado. Este aspecto fue indiciado </w:t>
      </w:r>
      <w:r w:rsidR="006D3456">
        <w:t>por</w:t>
      </w:r>
    </w:p>
    <w:p w14:paraId="52A2BC8C" w14:textId="498FD2CC" w:rsidR="00A95CEB" w:rsidRDefault="00A95CEB">
      <w:r>
        <w:t>Matiz importante con el signo lingüístico: El lenguaje se usa para comunicar, el SL en sí mismo existe como parte de un sistema de significación, no depende de un emisor ni de un intención comunicativa correcta &gt; La lengua -&gt; Semiología de la significación, El habla/acto comunicativo -&gt; Semiología de la comunicación</w:t>
      </w:r>
    </w:p>
    <w:p w14:paraId="40C570EC" w14:textId="28C5B71B" w:rsidR="00F23387" w:rsidRDefault="00760B9B">
      <w:r>
        <w:t>Signo lingüístico &gt; Significado y significante</w:t>
      </w:r>
    </w:p>
    <w:p w14:paraId="410F0061" w14:textId="77777777" w:rsidR="006C4846" w:rsidRDefault="006C4846"/>
    <w:p w14:paraId="0E857491" w14:textId="5929ECBE" w:rsidR="000E15E8" w:rsidRDefault="006C4846">
      <w:bookmarkStart w:id="0" w:name="_Hlk216641903"/>
      <w:r>
        <w:t>Principios del signo lingüístico (del ‘Curso de lingüística general’)</w:t>
      </w:r>
      <w:bookmarkEnd w:id="0"/>
      <w:r>
        <w:t>: Partiendo de 3 ideas básicas, la lengua es un sistema de signos, el signo es una relación psíquica (significante &lt;&gt; significado), la lengua es un hecho social.</w:t>
      </w:r>
      <w:r w:rsidR="002B3698">
        <w:t xml:space="preserve"> (+ chatgpt: </w:t>
      </w:r>
      <w:r w:rsidR="00652CA1" w:rsidRPr="00652CA1">
        <w:t>Principios del plano lingüístico</w:t>
      </w:r>
      <w:r w:rsidR="00652CA1">
        <w:t xml:space="preserve">, </w:t>
      </w:r>
      <w:r w:rsidR="00652CA1" w:rsidRPr="00652CA1">
        <w:t>Dónde salen estos principios y cual es su razonamiento/demostración.</w:t>
      </w:r>
      <w:r w:rsidR="00DB5249">
        <w:t xml:space="preserve">, </w:t>
      </w:r>
      <w:r w:rsidR="00DB5249" w:rsidRPr="00DB5249">
        <w:t>"El sonido se desarrolla en el tiempo, no en el espacio." Por qué? Literalmente el sonido viaja en el espacio</w:t>
      </w:r>
      <w:r w:rsidR="00DB5249">
        <w:t xml:space="preserve">., </w:t>
      </w:r>
      <w:r w:rsidR="00DB5249" w:rsidRPr="00DB5249">
        <w:t>De los 6 principios, cuales son con relación a sus planos y cuales con relación al tiempo</w:t>
      </w:r>
      <w:r w:rsidR="00DB5249">
        <w:t xml:space="preserve">., </w:t>
      </w:r>
      <w:r w:rsidR="00DB5249" w:rsidRPr="00DB5249">
        <w:t>"Cada signo vale por su oposición a otros.". He escuchado que algunos términos se definen por oposición, como funciona esto?</w:t>
      </w:r>
      <w:r w:rsidR="00DB5249">
        <w:t xml:space="preserve">., </w:t>
      </w:r>
      <w:r w:rsidR="00DB5249" w:rsidRPr="00DB5249">
        <w:t>Me equivoque; quise decir que, la definición de algunos se definen por oposición (O bueno, algo así mencionaban en el diccionario de la RAE)</w:t>
      </w:r>
      <w:r w:rsidR="00DB5249">
        <w:t xml:space="preserve">., </w:t>
      </w:r>
      <w:r w:rsidR="00DB5249" w:rsidRPr="00DB5249">
        <w:t>"significa lo que los otros no son dentro del mismo sistema.". Entonces esto aplica para todos los términos, por decir... cuál es lo opuesto para 'libro'</w:t>
      </w:r>
    </w:p>
    <w:p w14:paraId="08A3335D" w14:textId="2DB4BF0C" w:rsidR="00F350C3" w:rsidRDefault="00F350C3">
      <w:r w:rsidRPr="00F350C3">
        <w:rPr>
          <w:highlight w:val="yellow"/>
        </w:rPr>
        <w:t>Con relación a sus planos (significante/significado/sistema)</w:t>
      </w:r>
    </w:p>
    <w:p w14:paraId="0DA8EB15" w14:textId="4D4D107B" w:rsidR="006C4846" w:rsidRDefault="006C4846">
      <w:r>
        <w:t>Arbitrariedad</w:t>
      </w:r>
      <w:r w:rsidR="00A03BB7">
        <w:t>: Observación de que no hay vínculo natural entre sonido y concepto (entre significante y significado) (Distintas lenguas usan sonidos {significantes} distintos para el mismo concepto {significado} -&gt; Si el vinculo fuera natural es *universal* pero no lo es)</w:t>
      </w:r>
      <w:r w:rsidR="00A03BB7">
        <w:br/>
        <w:t>&gt; El signo lingüístico es arbitrario (más específicamente el carácter arbitrario del significante)</w:t>
      </w:r>
    </w:p>
    <w:p w14:paraId="2EC24218" w14:textId="6DCD19C4" w:rsidR="00A03BB7" w:rsidRDefault="00A03BB7">
      <w:r>
        <w:t>Linealidad (Linealidad del significante): Sale de la naturaleza sonora del lenguaje</w:t>
      </w:r>
      <w:r w:rsidR="00F350C3">
        <w:t xml:space="preserve"> &lt;NOTA: Saussure no habla del sonido como fenómeno físico, sino del significante lingüístico&gt;. El significante es una imagen acústica -&gt; El sonido se desarrolla en el tiempo, no en el espacio -&gt; Por lo tanto, sus elementos solo pueden aparecer uno tras otro</w:t>
      </w:r>
      <w:r w:rsidR="00F350C3">
        <w:br/>
        <w:t>&gt; El significante es necesariamente lineal</w:t>
      </w:r>
    </w:p>
    <w:p w14:paraId="11B3F076" w14:textId="125E4968" w:rsidR="00FD17F5" w:rsidRDefault="00FD17F5">
      <w:r>
        <w:t>Carácter social de la lengua: Viene de la distinción lengua/habla, el razonamiento es que el individuo no crea la lengua -&gt; la recibe ya formada de la comunidad -&gt; la comprensión se da cuando los signos son compartidos</w:t>
      </w:r>
      <w:r>
        <w:br/>
        <w:t>&gt; La lengua es una institución social</w:t>
      </w:r>
    </w:p>
    <w:p w14:paraId="30EC0EDD" w14:textId="77777777" w:rsidR="00DD4D4B" w:rsidRDefault="00FD17F5">
      <w:r>
        <w:lastRenderedPageBreak/>
        <w:t>Valor lingüístico: Sale al concebir la lengua como un sistema, no como lista de nombres. Ningún signo significa aisladamente -&gt; Cada signo vale por su ‘oposición a otros’</w:t>
      </w:r>
      <w:r w:rsidR="00DD4D4B">
        <w:t xml:space="preserve"> -&gt; Cambiar un signo altera todo el sistema</w:t>
      </w:r>
      <w:r w:rsidR="00DD4D4B">
        <w:br/>
        <w:t>&gt; El significado es relacional (valor), no sustancial (De ahí, el signo lingüístico)</w:t>
      </w:r>
    </w:p>
    <w:p w14:paraId="19DEF2C2" w14:textId="77777777" w:rsidR="00DD4D4B" w:rsidRDefault="00DD4D4B" w:rsidP="00DD4D4B">
      <w:r>
        <w:t>* &lt;definirse por oposición&gt; en la lingüística estructural, un término no tiene significado propio aislado, sino que: significa lo que otros no son dentro del mismo sistema -&gt; Un signo recorta un valor dentro de un conjunto continuo y ese recorte se hace mediante diferencias, entonces no hay “contenidos positivos”, sino valores diferenciales.</w:t>
      </w:r>
    </w:p>
    <w:p w14:paraId="1658040F" w14:textId="0326C0A9" w:rsidR="00DD4D4B" w:rsidRDefault="00DD4D4B" w:rsidP="00DD4D4B">
      <w:r>
        <w:t>Técnicamente, según Saussure distingue significación (relación significante/significado) y valor (relación del signo con los demás signos) -&gt; Un signo tiene un significado pero su valor cambia según el sistema.</w:t>
      </w:r>
    </w:p>
    <w:p w14:paraId="45DC3A4F" w14:textId="77777777" w:rsidR="00DD4D4B" w:rsidRDefault="00DD4D4B" w:rsidP="00DD4D4B">
      <w:r>
        <w:t>Definiciones por oposición, un término se define por: presencia de un rasgo, ausencia de ese mismo rasgo en otro (ej: hombre -&gt; +humano, +adulto, +masc. y mujer -&gt; +humano, +adulto -masc.). Al haber palabras cuya definición no es descriptiva, sino relacional (X = “lo contrario de Y”, “el que no es Y”)</w:t>
      </w:r>
      <w:r>
        <w:br/>
        <w:t>&gt;Ejemplos: macho/hembra (presupone la existencia de otra), vivo/muerto (negación de vivo, no se define por rasgos positivos), soltero/casado (definición puramente opositiva: persona que no está casada), legal/ilegal (i- marca explícitamente la oposición).</w:t>
      </w:r>
    </w:p>
    <w:p w14:paraId="2DB021AB" w14:textId="77777777" w:rsidR="00952084" w:rsidRDefault="00DD4D4B" w:rsidP="00DD4D4B">
      <w:r>
        <w:t>La lexicografía refleja (aunque no explícitamente) que: Algunos significados solo existen como polos de una oposición -&gt; “oposiciones binarias estructurales” pero no todas las palabras se definen así (definición descriptiva – árbol, definición por rasgos – mesa, definición por oposición – soltero, definición negativa – muerto)</w:t>
      </w:r>
    </w:p>
    <w:p w14:paraId="454D9A3D" w14:textId="77777777" w:rsidR="008D1350" w:rsidRDefault="00952084" w:rsidP="00DD4D4B">
      <w:r>
        <w:t>Además, un signo vale por oposición a los otros no quiere decir que cada palabra tenga un antónimo ni que existe un par binario para todo término. Con el término “libro” significa lo que es por no ser: revista, cuaderno, periódico, folleto, … porque si una lengua no distinguiera ‘libro’ y ‘revista’, el valor de “libro” cambiaría. -&gt; La oposición no es estrictamente binaria, es multiple: binaria (clara – vivo/muerto), gradual (caliente/tibio/frío), paradigmática (campo léxico – libro vs revista vs manuscrito vs …) o también por rasgos.</w:t>
      </w:r>
    </w:p>
    <w:p w14:paraId="27A0BA52" w14:textId="1C12E743" w:rsidR="00FD17F5" w:rsidRDefault="008D1350" w:rsidP="00DD4D4B">
      <w:r>
        <w:t>Por ello sin oposición no hay valor lingüístico pues si en una lengua donde solo existe una palabra para: ‘libro’, ‘revista’, ‘cuaderno’, … entonces ‘libro’ no tendría ese valor específico y su significado sería mucho más amplio. Entonces el valor depende del sistema y no del objeto real.</w:t>
      </w:r>
      <w:r w:rsidR="00DB5249">
        <w:br/>
      </w:r>
    </w:p>
    <w:p w14:paraId="6F3FEEFC" w14:textId="75D8B07D" w:rsidR="00F350C3" w:rsidRDefault="00F350C3">
      <w:r w:rsidRPr="00F350C3">
        <w:rPr>
          <w:highlight w:val="yellow"/>
        </w:rPr>
        <w:t>Con relación al tiempo (sincronía – diacronía)</w:t>
      </w:r>
      <w:r>
        <w:t xml:space="preserve"> </w:t>
      </w:r>
    </w:p>
    <w:p w14:paraId="52C68CC3" w14:textId="1E59B293" w:rsidR="00FC53B3" w:rsidRDefault="00C878E6">
      <w:r>
        <w:t>Inmutabilidad (en el aspecto sincrónico):</w:t>
      </w:r>
      <w:r w:rsidR="00FC53B3">
        <w:t xml:space="preserve"> Sale del carácter social + arbitrariedad, el signo es arbitrario – depende del consenso -&gt; consenso social no puede cambiar individualmente -&gt; cambiar un signo rompería la comunicación</w:t>
      </w:r>
      <w:r w:rsidR="00FC53B3">
        <w:br/>
        <w:t>&gt; El signo es inmutable para el hablante individual</w:t>
      </w:r>
    </w:p>
    <w:p w14:paraId="79D7368D" w14:textId="4A2BF498" w:rsidR="00FC53B3" w:rsidRDefault="00FC53B3">
      <w:r>
        <w:t>Mutabilidad (en el aspecto diacrónico/el pasar del tiempo): Sale del paso del tiempo + uso colectivo. La lengua se trasmite de generación en generación -&gt; Cada generación introduce pequeñas variaciones -&gt; Con el tiempo estas variaciones se consolidan (en 1 o 2 planos)</w:t>
      </w:r>
      <w:r>
        <w:br/>
        <w:t>&gt; El signo es mutable históricamente (Ej: en Fuenteovejuna con el término ‘villano’)</w:t>
      </w:r>
    </w:p>
    <w:sectPr w:rsidR="00FC53B3"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B3B68"/>
    <w:multiLevelType w:val="hybridMultilevel"/>
    <w:tmpl w:val="CAA0EEE8"/>
    <w:lvl w:ilvl="0" w:tplc="3FB68BEE">
      <w:start w:val="1"/>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0140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18"/>
    <w:rsid w:val="000E15E8"/>
    <w:rsid w:val="001168ED"/>
    <w:rsid w:val="00183B23"/>
    <w:rsid w:val="002847F3"/>
    <w:rsid w:val="002B3698"/>
    <w:rsid w:val="004D777F"/>
    <w:rsid w:val="00536BBA"/>
    <w:rsid w:val="00590236"/>
    <w:rsid w:val="00642479"/>
    <w:rsid w:val="00652CA1"/>
    <w:rsid w:val="006531FA"/>
    <w:rsid w:val="006C4846"/>
    <w:rsid w:val="006D3456"/>
    <w:rsid w:val="00742704"/>
    <w:rsid w:val="00760B9B"/>
    <w:rsid w:val="007D1B18"/>
    <w:rsid w:val="00824D94"/>
    <w:rsid w:val="00845452"/>
    <w:rsid w:val="0086240E"/>
    <w:rsid w:val="008D1350"/>
    <w:rsid w:val="009033D7"/>
    <w:rsid w:val="00952084"/>
    <w:rsid w:val="00A03BB7"/>
    <w:rsid w:val="00A33577"/>
    <w:rsid w:val="00A95CEB"/>
    <w:rsid w:val="00C878E6"/>
    <w:rsid w:val="00D058D8"/>
    <w:rsid w:val="00DA6E42"/>
    <w:rsid w:val="00DB5249"/>
    <w:rsid w:val="00DD4D4B"/>
    <w:rsid w:val="00ED2BA2"/>
    <w:rsid w:val="00F23387"/>
    <w:rsid w:val="00F350C3"/>
    <w:rsid w:val="00F803A1"/>
    <w:rsid w:val="00FC53B3"/>
    <w:rsid w:val="00FD17F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6713"/>
  <w15:chartTrackingRefBased/>
  <w15:docId w15:val="{D5EE7040-76B3-409F-906B-60404BD8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B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B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B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B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B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B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B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B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B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B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B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B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B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B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B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B18"/>
    <w:rPr>
      <w:rFonts w:eastAsiaTheme="majorEastAsia" w:cstheme="majorBidi"/>
      <w:color w:val="272727" w:themeColor="text1" w:themeTint="D8"/>
    </w:rPr>
  </w:style>
  <w:style w:type="paragraph" w:styleId="Ttulo">
    <w:name w:val="Title"/>
    <w:basedOn w:val="Normal"/>
    <w:next w:val="Normal"/>
    <w:link w:val="TtuloCar"/>
    <w:uiPriority w:val="10"/>
    <w:qFormat/>
    <w:rsid w:val="007D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B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B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B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B18"/>
    <w:pPr>
      <w:spacing w:before="160"/>
      <w:jc w:val="center"/>
    </w:pPr>
    <w:rPr>
      <w:i/>
      <w:iCs/>
      <w:color w:val="404040" w:themeColor="text1" w:themeTint="BF"/>
    </w:rPr>
  </w:style>
  <w:style w:type="character" w:customStyle="1" w:styleId="CitaCar">
    <w:name w:val="Cita Car"/>
    <w:basedOn w:val="Fuentedeprrafopredeter"/>
    <w:link w:val="Cita"/>
    <w:uiPriority w:val="29"/>
    <w:rsid w:val="007D1B18"/>
    <w:rPr>
      <w:i/>
      <w:iCs/>
      <w:color w:val="404040" w:themeColor="text1" w:themeTint="BF"/>
    </w:rPr>
  </w:style>
  <w:style w:type="paragraph" w:styleId="Prrafodelista">
    <w:name w:val="List Paragraph"/>
    <w:basedOn w:val="Normal"/>
    <w:uiPriority w:val="34"/>
    <w:qFormat/>
    <w:rsid w:val="007D1B18"/>
    <w:pPr>
      <w:ind w:left="720"/>
      <w:contextualSpacing/>
    </w:pPr>
  </w:style>
  <w:style w:type="character" w:styleId="nfasisintenso">
    <w:name w:val="Intense Emphasis"/>
    <w:basedOn w:val="Fuentedeprrafopredeter"/>
    <w:uiPriority w:val="21"/>
    <w:qFormat/>
    <w:rsid w:val="007D1B18"/>
    <w:rPr>
      <w:i/>
      <w:iCs/>
      <w:color w:val="0F4761" w:themeColor="accent1" w:themeShade="BF"/>
    </w:rPr>
  </w:style>
  <w:style w:type="paragraph" w:styleId="Citadestacada">
    <w:name w:val="Intense Quote"/>
    <w:basedOn w:val="Normal"/>
    <w:next w:val="Normal"/>
    <w:link w:val="CitadestacadaCar"/>
    <w:uiPriority w:val="30"/>
    <w:qFormat/>
    <w:rsid w:val="007D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B18"/>
    <w:rPr>
      <w:i/>
      <w:iCs/>
      <w:color w:val="0F4761" w:themeColor="accent1" w:themeShade="BF"/>
    </w:rPr>
  </w:style>
  <w:style w:type="character" w:styleId="Referenciaintensa">
    <w:name w:val="Intense Reference"/>
    <w:basedOn w:val="Fuentedeprrafopredeter"/>
    <w:uiPriority w:val="32"/>
    <w:qFormat/>
    <w:rsid w:val="007D1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2246</TotalTime>
  <Pages>2</Pages>
  <Words>989</Words>
  <Characters>5443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17</cp:revision>
  <dcterms:created xsi:type="dcterms:W3CDTF">2025-11-27T23:03:00Z</dcterms:created>
  <dcterms:modified xsi:type="dcterms:W3CDTF">2025-12-15T13:36:00Z</dcterms:modified>
</cp:coreProperties>
</file>