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02E9" w14:textId="20CC1E86" w:rsidR="00B048CC" w:rsidRDefault="00D1104E">
      <w:r>
        <w:t>Lo de “método” es solo un nombre y ‘método de estudio’ también, por lo que ‘método de estudio preuniversitario’ solamente es un nombre. Pero de este nombre que por lo general contiene su definición normal, posee modelos</w:t>
      </w:r>
      <w:r w:rsidR="00D00BCB">
        <w:t>/esquemas/estructuras distintas</w:t>
      </w:r>
      <w:r>
        <w:t xml:space="preserve"> a lo largo del tiempo</w:t>
      </w:r>
      <w:r w:rsidR="00D00BCB">
        <w:t xml:space="preserve"> y </w:t>
      </w:r>
      <w:r w:rsidR="00D00BCB" w:rsidRPr="00D00BCB">
        <w:rPr>
          <w:highlight w:val="yellow"/>
        </w:rPr>
        <w:t>se van a enumerar a lo largo del tiempo.</w:t>
      </w:r>
    </w:p>
    <w:p w14:paraId="2C430E8A" w14:textId="14BDE728" w:rsidR="00D1104E" w:rsidRDefault="00D1104E">
      <w:r>
        <w:t>Se divide en 2 carpetas donde se pueden situar los modelos: relegados (r) y activos (a)</w:t>
      </w:r>
    </w:p>
    <w:sectPr w:rsidR="00D1104E" w:rsidSect="00D110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5A28"/>
    <w:rsid w:val="00570E99"/>
    <w:rsid w:val="00A15A28"/>
    <w:rsid w:val="00AA43E3"/>
    <w:rsid w:val="00B048CC"/>
    <w:rsid w:val="00D00BCB"/>
    <w:rsid w:val="00D1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51E1"/>
  <w15:chartTrackingRefBased/>
  <w15:docId w15:val="{AB265859-0C93-4C54-9F61-2676F71D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5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5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5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5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5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5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5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5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5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5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5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A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5A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5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5A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5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5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5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5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5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5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5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5A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5A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5A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5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5A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5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62</Words>
  <Characters>342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2025-08-17T00:07:00Z</dcterms:created>
  <dcterms:modified xsi:type="dcterms:W3CDTF">2025-08-17T00:27:00Z</dcterms:modified>
</cp:coreProperties>
</file>