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B76A" w14:textId="51AF1A8D" w:rsidR="00B048CC" w:rsidRDefault="00E02A4D">
      <w:r>
        <w:t>Algunos programas pueden no ser de uso doméstico, si no pues por finalidad; más avanzados. Pero esto también depende según nuestras necesidad (no es algo a rajatabla).</w:t>
      </w:r>
    </w:p>
    <w:sectPr w:rsidR="00B048CC" w:rsidSect="00E02A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257"/>
    <w:rsid w:val="001F13EF"/>
    <w:rsid w:val="00895257"/>
    <w:rsid w:val="00AA43E3"/>
    <w:rsid w:val="00B048CC"/>
    <w:rsid w:val="00E0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A034"/>
  <w15:chartTrackingRefBased/>
  <w15:docId w15:val="{B94AF397-CDD9-450E-8E91-E10346E5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2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2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2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2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2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2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2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2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2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2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2025-07-22T18:23:00Z</dcterms:created>
  <dcterms:modified xsi:type="dcterms:W3CDTF">2025-07-22T18:27:00Z</dcterms:modified>
</cp:coreProperties>
</file>