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A0C0" w14:textId="1533D4FE" w:rsidR="00B048CC" w:rsidRDefault="00A96660">
      <w:r>
        <w:t>Teniendo en cuenta la anterior preposición de ‘</w:t>
      </w:r>
      <w:proofErr w:type="spellStart"/>
      <w:r>
        <w:t>co_p</w:t>
      </w:r>
      <w:proofErr w:type="spellEnd"/>
      <w:r>
        <w:t xml:space="preserve">’; índice; </w:t>
      </w:r>
      <w:proofErr w:type="spellStart"/>
      <w:r>
        <w:t>prod</w:t>
      </w:r>
      <w:proofErr w:type="spellEnd"/>
      <w:r>
        <w:t xml:space="preserve"> y la carpeta 3 de ‘1_desa’. En dicha carpeta 3 tenemos 2 formas de aplicar/operar el formato de libro: Un solo documento (libro solo) y múltiples documentos/partes de un documento (libro dividido); en ambos casos depende del tema/objeto de estudio</w:t>
      </w:r>
    </w:p>
    <w:p w14:paraId="1D34863B" w14:textId="77777777" w:rsidR="00A96660" w:rsidRDefault="00A96660"/>
    <w:p w14:paraId="56F17A0E" w14:textId="408ADA48" w:rsidR="00A96660" w:rsidRDefault="00A96660">
      <w:r>
        <w:t xml:space="preserve">Pero el de múltiples </w:t>
      </w:r>
      <w:proofErr w:type="spellStart"/>
      <w:r>
        <w:t>doc</w:t>
      </w:r>
      <w:proofErr w:type="spellEnd"/>
      <w:r>
        <w:t xml:space="preserve">/partes de un </w:t>
      </w:r>
      <w:proofErr w:type="spellStart"/>
      <w:r>
        <w:t>doc</w:t>
      </w:r>
      <w:proofErr w:type="spellEnd"/>
      <w:r>
        <w:t xml:space="preserve"> (libro dividido) es especial porque su organización/clasificación (sea por capítulos, </w:t>
      </w:r>
      <w:r w:rsidR="00E74C22">
        <w:t>subtemas) se proyecta en ‘glosario’ y ‘</w:t>
      </w:r>
      <w:proofErr w:type="spellStart"/>
      <w:r w:rsidR="00E74C22">
        <w:t>prod</w:t>
      </w:r>
      <w:proofErr w:type="spellEnd"/>
      <w:r w:rsidR="00E74C22">
        <w:t>’</w:t>
      </w:r>
    </w:p>
    <w:p w14:paraId="410F710A" w14:textId="08706E6B" w:rsidR="00A328EF" w:rsidRDefault="00A328EF">
      <w:r>
        <w:t>-</w:t>
      </w:r>
    </w:p>
    <w:p w14:paraId="5F8BD3BF" w14:textId="2DD19C7F" w:rsidR="00A328EF" w:rsidRDefault="00A328EF">
      <w:r>
        <w:t xml:space="preserve">Se va a emplear un ‘glosario </w:t>
      </w:r>
      <w:proofErr w:type="spellStart"/>
      <w:r>
        <w:t>portatil</w:t>
      </w:r>
      <w:proofErr w:type="spellEnd"/>
      <w:r>
        <w:t>’ (</w:t>
      </w:r>
      <w:proofErr w:type="spellStart"/>
      <w:r>
        <w:t>glosario_p</w:t>
      </w:r>
      <w:proofErr w:type="spellEnd"/>
      <w:r>
        <w:t>) con las mismas características que un glosario de ‘</w:t>
      </w:r>
      <w:proofErr w:type="spellStart"/>
      <w:r>
        <w:t>ardesa</w:t>
      </w:r>
      <w:proofErr w:type="spellEnd"/>
      <w:r>
        <w:t>’. Aunque; eso depende si quieres hacerlo más o menos complejo</w:t>
      </w:r>
      <w:r w:rsidR="00295C37">
        <w:t xml:space="preserve"> (con descripción, carpeta, carpetas, </w:t>
      </w:r>
      <w:proofErr w:type="spellStart"/>
      <w:r w:rsidR="00295C37">
        <w:t>etc</w:t>
      </w:r>
      <w:proofErr w:type="spellEnd"/>
      <w:r w:rsidR="00295C37">
        <w:t>)</w:t>
      </w:r>
      <w:r>
        <w:t>.</w:t>
      </w:r>
      <w:r w:rsidR="00D92E4E">
        <w:t xml:space="preserve"> Esto se aplica en áreas o asignaturas; obviamente no es un temas </w:t>
      </w:r>
      <w:proofErr w:type="spellStart"/>
      <w:r w:rsidR="00D92E4E">
        <w:t>o</w:t>
      </w:r>
      <w:proofErr w:type="spellEnd"/>
      <w:r w:rsidR="00D92E4E">
        <w:t xml:space="preserve"> objetos de estudio porque es redundante.</w:t>
      </w:r>
    </w:p>
    <w:p w14:paraId="2121EF66" w14:textId="06D29205" w:rsidR="004C5F3B" w:rsidRDefault="004C5F3B">
      <w:r>
        <w:t>Lo mismo puede aplicar para un ‘</w:t>
      </w:r>
      <w:proofErr w:type="spellStart"/>
      <w:r>
        <w:t>prod</w:t>
      </w:r>
      <w:proofErr w:type="spellEnd"/>
      <w:r>
        <w:t xml:space="preserve"> </w:t>
      </w:r>
      <w:proofErr w:type="spellStart"/>
      <w:r>
        <w:t>portatil</w:t>
      </w:r>
      <w:proofErr w:type="spellEnd"/>
      <w:r>
        <w:t>’ (</w:t>
      </w:r>
      <w:proofErr w:type="spellStart"/>
      <w:r>
        <w:t>prod_p</w:t>
      </w:r>
      <w:proofErr w:type="spellEnd"/>
      <w:r>
        <w:t>)</w:t>
      </w:r>
    </w:p>
    <w:p w14:paraId="4811231E" w14:textId="04F101BD" w:rsidR="004B4AE9" w:rsidRDefault="004B4AE9">
      <w:r>
        <w:t xml:space="preserve">+ La aplicación del “estilo </w:t>
      </w:r>
      <w:proofErr w:type="spellStart"/>
      <w:r>
        <w:t>trasher</w:t>
      </w:r>
      <w:proofErr w:type="spellEnd"/>
      <w:r>
        <w:t xml:space="preserve">” (más </w:t>
      </w:r>
      <w:proofErr w:type="spellStart"/>
      <w:r>
        <w:t>info</w:t>
      </w:r>
      <w:proofErr w:type="spellEnd"/>
      <w:r>
        <w:t xml:space="preserve">: </w:t>
      </w:r>
      <w:r w:rsidRPr="004B4AE9">
        <w:t>C:\Users\c\Desktop\op\metaop\obj_est_</w:t>
      </w:r>
      <w:r>
        <w:t xml:space="preserve">\3) &gt; Arbitrario parcial o totalmente dependiendo de la asignatura, </w:t>
      </w:r>
      <w:proofErr w:type="spellStart"/>
      <w:r>
        <w:t>area</w:t>
      </w:r>
      <w:proofErr w:type="spellEnd"/>
      <w:r>
        <w:t>, tema o objeto de estudio. Pueden emplear elementos ya existentes, patrones existentes o elementos totalmente nuevo. Lo que si se va a respetar es ‘1_desa’, glosario, ‘</w:t>
      </w:r>
      <w:proofErr w:type="spellStart"/>
      <w:r>
        <w:t>prod</w:t>
      </w:r>
      <w:proofErr w:type="spellEnd"/>
      <w:r>
        <w:t>’. El resto como identificación, apuntes o práctica son opcionales.</w:t>
      </w:r>
    </w:p>
    <w:sectPr w:rsidR="004B4AE9" w:rsidSect="00A966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65E"/>
    <w:rsid w:val="0006165E"/>
    <w:rsid w:val="001F13EF"/>
    <w:rsid w:val="00295C37"/>
    <w:rsid w:val="004B4AE9"/>
    <w:rsid w:val="004C5F3B"/>
    <w:rsid w:val="00545B63"/>
    <w:rsid w:val="00A328EF"/>
    <w:rsid w:val="00A96660"/>
    <w:rsid w:val="00AA43E3"/>
    <w:rsid w:val="00B048CC"/>
    <w:rsid w:val="00D92E4E"/>
    <w:rsid w:val="00E7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3235"/>
  <w15:chartTrackingRefBased/>
  <w15:docId w15:val="{FE6886C2-C1FE-4F12-8A04-A0A9B2F4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6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6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6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6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6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6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6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2025-07-23T14:52:00Z</dcterms:created>
  <dcterms:modified xsi:type="dcterms:W3CDTF">2025-07-25T02:30:00Z</dcterms:modified>
</cp:coreProperties>
</file>