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B407" w14:textId="2EC77118" w:rsidR="00536BBA" w:rsidRDefault="0026777A">
      <w:r>
        <w:t>1 prompts de bypass</w:t>
      </w:r>
    </w:p>
    <w:p w14:paraId="3A0CA0D3" w14:textId="1C58E0EE" w:rsidR="00A833C9" w:rsidRDefault="00A833C9">
      <w:r>
        <w:t>2 prompts de razonamiento</w:t>
      </w:r>
    </w:p>
    <w:sectPr w:rsidR="00A833C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36"/>
    <w:rsid w:val="001168ED"/>
    <w:rsid w:val="0026777A"/>
    <w:rsid w:val="002D0636"/>
    <w:rsid w:val="00536BBA"/>
    <w:rsid w:val="00894066"/>
    <w:rsid w:val="009033D7"/>
    <w:rsid w:val="00A8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584DD3"/>
  <w15:chartTrackingRefBased/>
  <w15:docId w15:val="{E9C65752-717B-4C7D-8120-C835AD12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2026-02-22T15:02:00Z</dcterms:created>
  <dcterms:modified xsi:type="dcterms:W3CDTF">2026-02-22T18:54:00Z</dcterms:modified>
</cp:coreProperties>
</file>