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1246" w14:textId="77777777" w:rsidR="00AF7BD0" w:rsidRDefault="00AF7BD0" w:rsidP="00AF7BD0">
      <w:r>
        <w:t>Chatgpt 5.2 thinking &gt; “</w:t>
      </w:r>
      <w:r w:rsidRPr="00954D68">
        <w:t>A partir de ahora, responde todas las preguntas con la mayor claridad, rigurosidad y honestidad. Como si estuvieras investigando de manera perfecta. AHORA y muy importante, si crees que algo o una parte de lo que respondes no parece fidedigno o falta más sustento, hazmelo saber con una nota adicional y un "advertencia". También adjunta todas las fuentes que estás usando para proporcionar tu respuesta</w:t>
      </w:r>
      <w:r>
        <w:t>” &gt; “De OpenAI dame TODO el catalogo de familia GPT de LLM que tiene a su disposición (desde chatbots, texto-a-imagen, texto-a-video, generación de música, etc).” &gt; “</w:t>
      </w:r>
      <w:r w:rsidRPr="00954D68">
        <w:t>De Google dame TODO el catalogo de IAs que tiene a su disposición (desde familias de GPTs de LLM, texto-a-imagen, texto-a-video, generación de música, etc).</w:t>
      </w:r>
      <w:r>
        <w:t>”</w:t>
      </w:r>
    </w:p>
    <w:p w14:paraId="129B61BD" w14:textId="77777777" w:rsidR="00AF7BD0" w:rsidRDefault="00AF7BD0" w:rsidP="00AF7BD0">
      <w:r>
        <w:t xml:space="preserve">&gt; Gemini (Familia principal): </w:t>
      </w:r>
      <w:r>
        <w:t>En Vertex AI, Google lista como modelos destacados / GA / preview (ejemplos principales):</w:t>
      </w:r>
    </w:p>
    <w:p w14:paraId="243AF2F7" w14:textId="20852F44" w:rsidR="00AF7BD0" w:rsidRPr="00AF7BD0" w:rsidRDefault="00AF7BD0" w:rsidP="00AF7BD0">
      <w:r>
        <w:t>Gemini 2.5 Pro (razonamiento/código, contexto 1M tokens)</w:t>
      </w:r>
      <w:r>
        <w:br/>
      </w:r>
      <w:r w:rsidRPr="00AF7BD0">
        <w:t>Gemini 2.5 Flash (rápido, “thinking budgets”), y Gemini 2.5 Flash-Lite (ultra eficiente)</w:t>
      </w:r>
      <w:r w:rsidRPr="00AF7BD0">
        <w:br/>
      </w:r>
      <w:r>
        <w:t>Gemini 2.0 Flash y Gemini 2.0 Flash-Lite (línea costo-eficiente)</w:t>
      </w:r>
      <w:r>
        <w:br/>
      </w:r>
      <w:r>
        <w:t>Gemini 3.1 Pro (preview) y Gemini 3 Flash (preview), orientados a workflows agentic/código y multimodal avanzado</w:t>
      </w:r>
      <w:r>
        <w:br/>
      </w:r>
      <w:r>
        <w:t>Gemini Live API: variante pensada para streaming bidireccional en tiempo real (baja latencia)</w:t>
      </w:r>
    </w:p>
    <w:p w14:paraId="6848EE88" w14:textId="6473A693" w:rsidR="00536BBA" w:rsidRDefault="00AF7BD0" w:rsidP="00AF7BD0">
      <w:r>
        <w:t>Dónde están disponibles: principalmente en Vertex AI (Google Cloud) y en Gemini API para developers, además de integraciones (Android/Firebase) según producto.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C0"/>
    <w:rsid w:val="001168ED"/>
    <w:rsid w:val="00536BBA"/>
    <w:rsid w:val="00894066"/>
    <w:rsid w:val="009033D7"/>
    <w:rsid w:val="00AF7BD0"/>
    <w:rsid w:val="00DC72C4"/>
    <w:rsid w:val="00F3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CCE16"/>
  <w15:chartTrackingRefBased/>
  <w15:docId w15:val="{0A402382-D031-441E-9CCA-988B26D6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BD0"/>
  </w:style>
  <w:style w:type="paragraph" w:styleId="Ttulo1">
    <w:name w:val="heading 1"/>
    <w:basedOn w:val="Normal"/>
    <w:next w:val="Normal"/>
    <w:link w:val="Ttulo1Car"/>
    <w:uiPriority w:val="9"/>
    <w:qFormat/>
    <w:rsid w:val="00F33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1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1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1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1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1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1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1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1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1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1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2026-02-24T02:02:00Z</dcterms:created>
  <dcterms:modified xsi:type="dcterms:W3CDTF">2026-02-24T02:21:00Z</dcterms:modified>
</cp:coreProperties>
</file>