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450708D" w:rsidR="009E4A6C" w:rsidRDefault="009E4A6C">
      <w:r>
        <w:t>Materiales</w:t>
      </w:r>
      <w:r w:rsidR="001E39C3">
        <w:t xml:space="preserve"> </w:t>
      </w:r>
      <w:hyperlink r:id="rId4" w:history="1">
        <w:r w:rsidR="00900E40" w:rsidRPr="00900E40">
          <w:rPr>
            <w:rStyle w:val="Hipervnculo"/>
          </w:rPr>
          <w:t>explícito, explícita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B0B3F"/>
    <w:rsid w:val="00707F76"/>
    <w:rsid w:val="00900E40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expl%C3%ADci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2025-09-11T16:34:00Z</dcterms:modified>
</cp:coreProperties>
</file>