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EFA1" w14:textId="0E3B7401" w:rsidR="00B048CC" w:rsidRDefault="00C0747C">
      <w:r>
        <w:t>Enfoque científico/general</w:t>
      </w:r>
    </w:p>
    <w:p w14:paraId="73829CBC" w14:textId="76D05CE2" w:rsidR="00C0747C" w:rsidRDefault="00C0747C">
      <w:r>
        <w:t>Parecer2° &gt;</w:t>
      </w:r>
    </w:p>
    <w:p w14:paraId="30BCEDEA" w14:textId="34FDA494" w:rsidR="00C0747C" w:rsidRDefault="00C0747C">
      <w:r>
        <w:t>1. Opinión [también como juicio o valoración]</w:t>
      </w:r>
    </w:p>
    <w:sectPr w:rsidR="00C0747C" w:rsidSect="00C0747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6869"/>
    <w:rsid w:val="00866869"/>
    <w:rsid w:val="00AA43E3"/>
    <w:rsid w:val="00B048CC"/>
    <w:rsid w:val="00C0747C"/>
    <w:rsid w:val="00E1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F7598"/>
  <w15:chartTrackingRefBased/>
  <w15:docId w15:val="{B948FB2B-B5D4-42BD-9DBB-1F153B6F5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6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6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6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6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6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6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6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6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6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6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6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6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68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68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68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68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68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68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6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6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6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6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6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68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68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68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6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68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6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2025-08-22T20:27:00Z</dcterms:created>
  <dcterms:modified xsi:type="dcterms:W3CDTF">2025-08-22T20:30:00Z</dcterms:modified>
</cp:coreProperties>
</file>