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B543" w14:textId="21432A36" w:rsidR="00B048CC" w:rsidRDefault="00D62E0B">
      <w:r>
        <w:t>Enfoque general</w:t>
      </w:r>
    </w:p>
    <w:p w14:paraId="4812455B" w14:textId="2BC8451F" w:rsidR="00D62E0B" w:rsidRDefault="00D62E0B">
      <w:r>
        <w:t>1. Como una acción y efecto</w:t>
      </w:r>
      <w:r w:rsidR="0062151B">
        <w:t xml:space="preserve"> de investigar (Un enfoque más generalizado o en otros más concretos como en criminalística)</w:t>
      </w:r>
    </w:p>
    <w:sectPr w:rsidR="00D62E0B" w:rsidSect="00D62E0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640"/>
    <w:rsid w:val="00396E3D"/>
    <w:rsid w:val="0058056B"/>
    <w:rsid w:val="005C5862"/>
    <w:rsid w:val="0062151B"/>
    <w:rsid w:val="00663640"/>
    <w:rsid w:val="00691D53"/>
    <w:rsid w:val="006B38E5"/>
    <w:rsid w:val="00AA43E3"/>
    <w:rsid w:val="00B048CC"/>
    <w:rsid w:val="00BA124D"/>
    <w:rsid w:val="00D6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56C168"/>
  <w15:chartTrackingRefBased/>
  <w15:docId w15:val="{E5C46CB1-571A-44AF-80B2-13402DC7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6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6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6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6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6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6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6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6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6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6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2025-08-31T19:37:00Z</dcterms:created>
  <dcterms:modified xsi:type="dcterms:W3CDTF">2025-09-06T10:49:00Z</dcterms:modified>
</cp:coreProperties>
</file>