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27D13608" w:rsidR="009E4A6C" w:rsidRDefault="009E4A6C">
      <w:r>
        <w:t>Materiales</w:t>
      </w:r>
      <w:r w:rsidR="001E39C3">
        <w:t xml:space="preserve"> </w:t>
      </w:r>
      <w:hyperlink r:id="rId4" w:history="1">
        <w:r w:rsidR="008C7593" w:rsidRPr="00142C19">
          <w:rPr>
            <w:rStyle w:val="Hipervnculo"/>
          </w:rPr>
          <w:t>teórico, teórica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707F76"/>
    <w:rsid w:val="008338E2"/>
    <w:rsid w:val="008C7593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te%C3%B3ric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127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2025-08-29T23:21:00Z</dcterms:modified>
</cp:coreProperties>
</file>