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63EF7" w14:textId="363A11B5" w:rsidR="00B048CC" w:rsidRDefault="008F76D2">
      <w:r>
        <w:t>1 = Exordio</w:t>
      </w:r>
    </w:p>
    <w:p w14:paraId="50FE9525" w14:textId="4E35AD51" w:rsidR="009073C8" w:rsidRDefault="009073C8">
      <w:r>
        <w:t>2 = Epílogo</w:t>
      </w:r>
    </w:p>
    <w:sectPr w:rsidR="009073C8" w:rsidSect="008F76D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6560"/>
    <w:rsid w:val="004A6560"/>
    <w:rsid w:val="008F76D2"/>
    <w:rsid w:val="009073C8"/>
    <w:rsid w:val="00A722D0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AF21A"/>
  <w15:chartTrackingRefBased/>
  <w15:docId w15:val="{318909BE-901C-49EB-99CF-79D50192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6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6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6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6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6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6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65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65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65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65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65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65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6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6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6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6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65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65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65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5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6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2025-08-29T01:33:00Z</dcterms:created>
  <dcterms:modified xsi:type="dcterms:W3CDTF">2025-08-29T01:44:00Z</dcterms:modified>
</cp:coreProperties>
</file>