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B84A" w14:textId="37B4DCF3" w:rsidR="00B048CC" w:rsidRDefault="00E113E1">
      <w:r>
        <w:t xml:space="preserve">1 = </w:t>
      </w:r>
      <w:proofErr w:type="spellStart"/>
      <w:r>
        <w:t>Aboutness</w:t>
      </w:r>
      <w:proofErr w:type="spellEnd"/>
      <w:r>
        <w:t xml:space="preserve"> &gt; Sobre la naturaleza, acerca de </w:t>
      </w:r>
    </w:p>
    <w:sectPr w:rsidR="00B048CC" w:rsidSect="00E113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792"/>
    <w:rsid w:val="00776792"/>
    <w:rsid w:val="00AA43E3"/>
    <w:rsid w:val="00B048CC"/>
    <w:rsid w:val="00E113E1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0058"/>
  <w15:chartTrackingRefBased/>
  <w15:docId w15:val="{DCC1D3F7-858C-48E0-8588-A320ACED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7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7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7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7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7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7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7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7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7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7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2025-08-21T13:19:00Z</dcterms:created>
  <dcterms:modified xsi:type="dcterms:W3CDTF">2025-08-21T13:19:00Z</dcterms:modified>
</cp:coreProperties>
</file>