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33B6B778" w14:textId="340723C1" w:rsidR="00ED7540" w:rsidRDefault="00ED7540">
      <w:r>
        <w:t>Triangulo del singo lingüístico: Significante no se relaciona directamente con el objeto mientras que el significante y el significado si (al menos, esto es de forma unánime si analizamos los lenguajes)</w:t>
      </w:r>
    </w:p>
    <w:p w14:paraId="69C92EC0" w14:textId="3D662922" w:rsidR="00AB48AA" w:rsidRDefault="00FC67DC">
      <w:r w:rsidRPr="00FC67DC">
        <w:t>Principios del signo lingüístico (del ‘Curso de lingüística general’)</w:t>
      </w:r>
      <w:r w:rsidR="00AB48AA">
        <w:t xml:space="preserve"> &gt; Con relación a sus planos y con relación al tiempo</w:t>
      </w:r>
    </w:p>
    <w:p w14:paraId="29E6A2ED" w14:textId="79F60287" w:rsidR="00482034" w:rsidRDefault="00482034">
      <w:r>
        <w:t>Lingüística estructural &gt; Definirse por oposición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3063F"/>
    <w:rsid w:val="00320594"/>
    <w:rsid w:val="00482034"/>
    <w:rsid w:val="004F052E"/>
    <w:rsid w:val="00570E99"/>
    <w:rsid w:val="00797504"/>
    <w:rsid w:val="00883E8E"/>
    <w:rsid w:val="00AA43E3"/>
    <w:rsid w:val="00AB48AA"/>
    <w:rsid w:val="00B048CC"/>
    <w:rsid w:val="00BA5874"/>
    <w:rsid w:val="00CC6963"/>
    <w:rsid w:val="00ED7540"/>
    <w:rsid w:val="00F803A1"/>
    <w:rsid w:val="00FC40ED"/>
    <w:rsid w:val="00F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100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2025-08-16T16:03:00Z</dcterms:created>
  <dcterms:modified xsi:type="dcterms:W3CDTF">2025-12-15T13:25:00Z</dcterms:modified>
</cp:coreProperties>
</file>