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C601" w14:textId="77777777" w:rsidR="00EE6C68" w:rsidRDefault="00EE6C68" w:rsidP="00EE6C68">
      <w:r>
        <w:t xml:space="preserve">5 </w:t>
      </w:r>
      <w:proofErr w:type="gramStart"/>
      <w:r>
        <w:t>Modelo</w:t>
      </w:r>
      <w:proofErr w:type="gramEnd"/>
      <w:r>
        <w:t xml:space="preserve"> doble trinidad simplificado</w:t>
      </w:r>
    </w:p>
    <w:p w14:paraId="3CB5024C" w14:textId="77777777" w:rsidR="00B048CC" w:rsidRDefault="00B048CC"/>
    <w:sectPr w:rsidR="00B048CC" w:rsidSect="00EE6C6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57D4"/>
    <w:rsid w:val="002557D4"/>
    <w:rsid w:val="00570E99"/>
    <w:rsid w:val="00AA43E3"/>
    <w:rsid w:val="00B048CC"/>
    <w:rsid w:val="00EE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DF110A-9F66-4AE5-A0CB-1323960C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7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7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7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7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7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7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7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7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7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7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2025-08-17T00:36:00Z</dcterms:created>
  <dcterms:modified xsi:type="dcterms:W3CDTF">2025-08-17T00:36:00Z</dcterms:modified>
</cp:coreProperties>
</file>