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14034" w14:textId="417EDF22" w:rsidR="00064D09" w:rsidRDefault="00064D09" w:rsidP="00064D09">
      <w:r>
        <w:t xml:space="preserve">Con lo que respecta a la condición ‘contexto’: </w:t>
      </w:r>
      <w:r>
        <w:t>elementos comunes</w:t>
      </w:r>
      <w:r>
        <w:t>.</w:t>
      </w:r>
    </w:p>
    <w:p w14:paraId="7C4DC47A" w14:textId="2F740028" w:rsidR="00AB115F" w:rsidRDefault="00AB115F" w:rsidP="00064D09">
      <w:r>
        <w:t>Dichos elementos comunes solamente se van a ver en el desarrollo de un contexto en sí, no en ‘</w:t>
      </w:r>
      <w:proofErr w:type="spellStart"/>
      <w:r>
        <w:t>adm_temarios</w:t>
      </w:r>
      <w:proofErr w:type="spellEnd"/>
      <w:r>
        <w:t>’.</w:t>
      </w:r>
    </w:p>
    <w:p w14:paraId="1437F9CB" w14:textId="77777777" w:rsidR="00064D09" w:rsidRDefault="00064D09" w:rsidP="00064D09"/>
    <w:p w14:paraId="5AE1B7B6" w14:textId="1F4EEFB6" w:rsidR="00064D09" w:rsidRDefault="00064D09" w:rsidP="00064D09">
      <w:r>
        <w:t>‘</w:t>
      </w:r>
      <w:proofErr w:type="spellStart"/>
      <w:r>
        <w:t>desa_e</w:t>
      </w:r>
      <w:proofErr w:type="spellEnd"/>
      <w:r>
        <w:t xml:space="preserve">’: El 100% de las veces va a ser una carpeta, </w:t>
      </w:r>
      <w:r w:rsidR="00C31062">
        <w:t>si el contexto tiene</w:t>
      </w:r>
      <w:r>
        <w:t xml:space="preserve"> variantes; entonces también considera que se va a establecer cierta cantidad de desarrollo</w:t>
      </w:r>
      <w:r w:rsidR="00C31062">
        <w:t xml:space="preserve"> de todas formas</w:t>
      </w:r>
      <w:r>
        <w:t>.</w:t>
      </w:r>
    </w:p>
    <w:p w14:paraId="17E00C1B" w14:textId="27E7EA3D" w:rsidR="000271DE" w:rsidRDefault="000271DE" w:rsidP="00064D09">
      <w:r>
        <w:t xml:space="preserve"> </w:t>
      </w:r>
      <w:proofErr w:type="gramStart"/>
      <w:r>
        <w:t>-‘</w:t>
      </w:r>
      <w:proofErr w:type="spellStart"/>
      <w:proofErr w:type="gramEnd"/>
      <w:r>
        <w:t>variantes_op</w:t>
      </w:r>
      <w:proofErr w:type="spellEnd"/>
      <w:r>
        <w:t xml:space="preserve">’: Mencionado como una </w:t>
      </w:r>
      <w:r w:rsidRPr="000271DE">
        <w:rPr>
          <w:highlight w:val="yellow"/>
        </w:rPr>
        <w:t>consecuencia/resolución (en el documento 4)</w:t>
      </w:r>
      <w:r>
        <w:t>, esto se añade cuando dicho contexto posee variantes, cuando ya desarrollemos hasta cierto punto el contexto original en dicho documento vamos a razonar si dicho desarrollo debe aplicarse o no en tal/tales variantes.</w:t>
      </w:r>
      <w:r w:rsidR="00E30A53">
        <w:t xml:space="preserve"> </w:t>
      </w:r>
      <w:bookmarkStart w:id="0" w:name="_Hlk200319252"/>
      <w:r w:rsidR="00E30A53" w:rsidRPr="00E30A53">
        <w:rPr>
          <w:b/>
          <w:bCs/>
        </w:rPr>
        <w:t>Dicho documento se ubica fuera de ‘</w:t>
      </w:r>
      <w:proofErr w:type="spellStart"/>
      <w:r w:rsidR="00E30A53" w:rsidRPr="00E30A53">
        <w:rPr>
          <w:b/>
          <w:bCs/>
        </w:rPr>
        <w:t>desa_e</w:t>
      </w:r>
      <w:proofErr w:type="spellEnd"/>
      <w:r w:rsidR="00E30A53" w:rsidRPr="00E30A53">
        <w:rPr>
          <w:b/>
          <w:bCs/>
        </w:rPr>
        <w:t>’</w:t>
      </w:r>
      <w:bookmarkEnd w:id="0"/>
      <w:r w:rsidR="00E30A53">
        <w:t>.</w:t>
      </w:r>
    </w:p>
    <w:p w14:paraId="5A036301" w14:textId="1CA5262F" w:rsidR="0047321C" w:rsidRDefault="0047321C" w:rsidP="00064D09">
      <w:r>
        <w:t xml:space="preserve">‘variantes’: Ciertamente usualmente aparece en forma de documento para explicar las variantes de una manera preliminar, pero </w:t>
      </w:r>
      <w:r w:rsidRPr="0047321C">
        <w:rPr>
          <w:highlight w:val="yellow"/>
        </w:rPr>
        <w:t xml:space="preserve">de ser más complejo se puede presentar en forma de carpeta </w:t>
      </w:r>
      <w:r w:rsidRPr="0047321C">
        <w:rPr>
          <w:b/>
          <w:bCs/>
          <w:highlight w:val="yellow"/>
        </w:rPr>
        <w:t>(posibilidad vaga)</w:t>
      </w:r>
      <w:r>
        <w:t>.</w:t>
      </w:r>
      <w:r w:rsidR="00A740A8">
        <w:t xml:space="preserve"> Con esto nos evitamos problemas con la explicación de variantes.</w:t>
      </w:r>
    </w:p>
    <w:p w14:paraId="10FDE9F5" w14:textId="2B1013F1" w:rsidR="00B048CC" w:rsidRDefault="00B048CC"/>
    <w:sectPr w:rsidR="00B048CC" w:rsidSect="00064D0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754E"/>
    <w:rsid w:val="000271DE"/>
    <w:rsid w:val="0004754E"/>
    <w:rsid w:val="00064D09"/>
    <w:rsid w:val="00144E7B"/>
    <w:rsid w:val="0047321C"/>
    <w:rsid w:val="005D61BB"/>
    <w:rsid w:val="007A3AF8"/>
    <w:rsid w:val="00A740A8"/>
    <w:rsid w:val="00AA43E3"/>
    <w:rsid w:val="00AB115F"/>
    <w:rsid w:val="00B048CC"/>
    <w:rsid w:val="00B33867"/>
    <w:rsid w:val="00C31062"/>
    <w:rsid w:val="00E3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8E2DB"/>
  <w15:chartTrackingRefBased/>
  <w15:docId w15:val="{34605A86-B5B7-4F78-9547-7A73A0C9E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7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7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7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7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7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7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7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7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7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7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7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7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75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75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75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75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75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75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7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7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7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7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7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75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75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75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7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75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75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149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7</cp:revision>
  <dcterms:created xsi:type="dcterms:W3CDTF">2025-06-08T17:02:00Z</dcterms:created>
  <dcterms:modified xsi:type="dcterms:W3CDTF">2025-06-09T14:42:00Z</dcterms:modified>
</cp:coreProperties>
</file>