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DBCA8" w14:textId="4D1C70FA" w:rsidR="00B048CC" w:rsidRDefault="00FC43FA">
      <w:r>
        <w:t>1nocpre: Nociones preliminares (objeto de estudio)</w:t>
      </w:r>
    </w:p>
    <w:p w14:paraId="546586A8" w14:textId="77777777" w:rsidR="00FC43FA" w:rsidRDefault="00FC43FA"/>
    <w:sectPr w:rsidR="00FC43FA" w:rsidSect="00FC43F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23DD"/>
    <w:rsid w:val="00AA43E3"/>
    <w:rsid w:val="00B048CC"/>
    <w:rsid w:val="00CA23DD"/>
    <w:rsid w:val="00D01C95"/>
    <w:rsid w:val="00FC4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C1FA7"/>
  <w15:chartTrackingRefBased/>
  <w15:docId w15:val="{5F31DD98-3A83-479A-B690-DE86D15D0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A23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23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23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23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23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23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23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23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23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23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23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23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23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23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23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23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23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23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23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23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23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23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23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23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23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23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23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23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23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44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2025-08-14T18:25:00Z</dcterms:created>
  <dcterms:modified xsi:type="dcterms:W3CDTF">2025-08-14T18:26:00Z</dcterms:modified>
</cp:coreProperties>
</file>