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B2F27" w14:textId="2570FC3D" w:rsidR="00B048CC" w:rsidRDefault="00A73CEE">
      <w:r>
        <w:t>La carpeta 3 de ‘1_desa’ en ‘0ardesa_tem’. Se va a partir el libro en partes (ya sea por capítulos, áreas, etc).</w:t>
      </w:r>
    </w:p>
    <w:p w14:paraId="08E79A88" w14:textId="617FF3FF" w:rsidR="00A73CEE" w:rsidRDefault="00A73CEE">
      <w:r>
        <w:t>Luego correspondiente a la división se aplica lo mismo a ‘códice’ y ‘prod’. No aplica a ‘apuntes’ y ‘práctica’</w:t>
      </w:r>
    </w:p>
    <w:sectPr w:rsidR="00A73CEE" w:rsidSect="00A73CEE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7F6F"/>
    <w:rsid w:val="001F13EF"/>
    <w:rsid w:val="00A73CEE"/>
    <w:rsid w:val="00AA43E3"/>
    <w:rsid w:val="00B048CC"/>
    <w:rsid w:val="00CB7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7913"/>
  <w15:chartTrackingRefBased/>
  <w15:docId w15:val="{68E5F7E4-980A-41EF-8527-9CF2F804E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7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7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7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7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7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7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7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7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7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7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7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7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7F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7F6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7F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7F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7F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7F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7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7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7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7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7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7F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7F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7F6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7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7F6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7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190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2025-07-23T03:07:00Z</dcterms:created>
  <dcterms:modified xsi:type="dcterms:W3CDTF">2025-07-23T03:08:00Z</dcterms:modified>
</cp:coreProperties>
</file>